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6B8A0537" w:rsidP="27589C02" w:rsidRDefault="6B8A0537" w14:paraId="09F84315" w14:textId="01E06C8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27589C02" w:rsidR="6B8A05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 xml:space="preserve">Prijedlog godišnjeg izvedbenog kurikuluma za Tjelesnu i zdravstvenu kulturu </w:t>
      </w:r>
    </w:p>
    <w:p w:rsidR="6B8A0537" w:rsidP="27589C02" w:rsidRDefault="6B8A0537" w14:paraId="53754AC5" w14:textId="5AC27D8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27589C02" w:rsidR="6B8A053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u 3. razredu srednje škole za školsku godinu 2020./2021.</w:t>
      </w:r>
    </w:p>
    <w:p w:rsidRPr="005D3730" w:rsidR="005D3730" w:rsidP="005D3730" w:rsidRDefault="005D3730" w14:paraId="31418A36" w14:textId="77777777">
      <w:pPr>
        <w:rPr>
          <w:sz w:val="24"/>
          <w:szCs w:val="24"/>
        </w:rPr>
      </w:pPr>
    </w:p>
    <w:tbl>
      <w:tblPr>
        <w:tblW w:w="13033" w:type="dxa"/>
        <w:tblInd w:w="849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519"/>
        <w:gridCol w:w="2434"/>
        <w:gridCol w:w="2835"/>
        <w:gridCol w:w="2552"/>
        <w:gridCol w:w="2693"/>
      </w:tblGrid>
      <w:tr w:rsidRPr="00B17A8C" w:rsidR="005D3730" w:rsidTr="27589C02" w14:paraId="560D87FE" w14:textId="77777777">
        <w:trPr>
          <w:trHeight w:val="919"/>
        </w:trPr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D3730" w:rsidP="00E43FBE" w:rsidRDefault="005D3730" w14:paraId="080716D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:rsidRPr="00B17A8C" w:rsidR="005D3730" w:rsidP="00E43FBE" w:rsidRDefault="005D3730" w14:paraId="1303FCC4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CJELINE I TEME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1B04A9B2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  <w:p w:rsidRPr="00B17A8C" w:rsidR="005D3730" w:rsidP="00E43FBE" w:rsidRDefault="005D3730" w14:paraId="1CEED7E0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PREDMETNA PODRUČJA - ISHODI</w:t>
            </w:r>
          </w:p>
          <w:p w:rsidRPr="00B17A8C" w:rsidR="005D3730" w:rsidP="00E43FBE" w:rsidRDefault="005D3730" w14:paraId="11DC676C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 </w:t>
            </w:r>
          </w:p>
          <w:p w:rsidRPr="00B17A8C" w:rsidR="005D3730" w:rsidP="00E43FBE" w:rsidRDefault="005D3730" w14:paraId="4F7852CE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</w:tr>
      <w:tr w:rsidRPr="00B17A8C" w:rsidR="005D3730" w:rsidTr="27589C02" w14:paraId="1FE5235C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60270F5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="005D3730">
              <w:drawing>
                <wp:inline wp14:editId="7E893ACF" wp14:anchorId="09FA3A34">
                  <wp:extent cx="1491955" cy="1133475"/>
                  <wp:effectExtent l="0" t="0" r="0" b="0"/>
                  <wp:docPr id="75" name="Picture 75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5"/>
                          <pic:cNvPicPr/>
                        </pic:nvPicPr>
                        <pic:blipFill>
                          <a:blip r:embed="R10bc1e96b01b462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49195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7589C02" w:rsidR="005D3730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538135" w:themeFill="accent6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55843DF1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A</w:t>
            </w:r>
          </w:p>
          <w:p w:rsidRPr="00B17A8C" w:rsidR="005D3730" w:rsidP="00E43FBE" w:rsidRDefault="005D3730" w14:paraId="4D492F60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Kineziološka teorijska i motorička znanja</w:t>
            </w:r>
          </w:p>
          <w:p w:rsidRPr="00B17A8C" w:rsidR="005D3730" w:rsidP="00E43FBE" w:rsidRDefault="005D3730" w14:paraId="0BAB542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5D3730" w:rsidP="00E43FBE" w:rsidRDefault="005D3730" w14:paraId="46C78986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A8D08D" w:themeFill="accent6" w:themeFillTint="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6FF3A61B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B</w:t>
            </w:r>
          </w:p>
          <w:p w:rsidRPr="00B17A8C" w:rsidR="005D3730" w:rsidP="00E43FBE" w:rsidRDefault="005D3730" w14:paraId="71383E23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Morfološka obilježja, motoričke i funkcionalne sposobnosti</w:t>
            </w: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C5E0B3" w:themeFill="accent6" w:themeFillTint="6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15B4A6F3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C</w:t>
            </w:r>
          </w:p>
          <w:p w:rsidRPr="00B17A8C" w:rsidR="005D3730" w:rsidP="00E43FBE" w:rsidRDefault="005D3730" w14:paraId="4E7570D9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Motorička postignuća</w:t>
            </w:r>
          </w:p>
          <w:p w:rsidRPr="00B17A8C" w:rsidR="005D3730" w:rsidP="00E43FBE" w:rsidRDefault="005D3730" w14:paraId="0A7713FF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2EFD9" w:themeFill="accent6" w:themeFillTint="3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1546C4FA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D</w:t>
            </w:r>
          </w:p>
          <w:p w:rsidRPr="00B17A8C" w:rsidR="005D3730" w:rsidP="00E43FBE" w:rsidRDefault="005D3730" w14:paraId="56FF6C28" w14:textId="7777777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B17A8C">
              <w:rPr>
                <w:rFonts w:eastAsia="Times New Roman" w:cs="Calibri"/>
                <w:color w:val="000000"/>
                <w:lang w:eastAsia="hr-HR"/>
              </w:rPr>
              <w:t>Zdravstveni i odgojni učinci tjelesnog vježbanja</w:t>
            </w:r>
          </w:p>
        </w:tc>
      </w:tr>
      <w:tr w:rsidRPr="00B17A8C" w:rsidR="00E43FBE" w:rsidTr="27589C02" w14:paraId="1D03D70C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348A3852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ATLETIKA</w:t>
            </w:r>
          </w:p>
          <w:p w:rsidRPr="00B17A8C" w:rsidR="005D3730" w:rsidP="00E43FBE" w:rsidRDefault="005D3730" w14:paraId="359F6899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5D3730" w:rsidP="00E43FBE" w:rsidRDefault="005D3730" w14:paraId="3F7C8202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357C8C" w:rsidR="005D3730" w:rsidP="00E43FBE" w:rsidRDefault="005D3730" w14:paraId="26946B0F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TRČANJA</w:t>
            </w:r>
          </w:p>
          <w:p w:rsidRPr="00357C8C" w:rsidR="005D3730" w:rsidP="00E43FBE" w:rsidRDefault="005D3730" w14:paraId="26DBDA3E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5B50546A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BACANJA</w:t>
            </w:r>
          </w:p>
          <w:p w:rsidRPr="00357C8C" w:rsidR="005D3730" w:rsidP="00E43FBE" w:rsidRDefault="005D3730" w14:paraId="33C342D2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64E743BC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SKOKOVI</w:t>
            </w:r>
          </w:p>
          <w:p w:rsidRPr="00485478" w:rsidR="005D3730" w:rsidP="00E43FBE" w:rsidRDefault="005D3730" w14:paraId="171E6E26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5D3730" w:rsidP="00E43FBE" w:rsidRDefault="005D3730" w14:paraId="05745C09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5D3730" w:rsidP="00E43FBE" w:rsidRDefault="005D3730" w14:paraId="5BFB6989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5D3730" w:rsidP="00E43FBE" w:rsidRDefault="005D3730" w14:paraId="570C8350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  <w:p w:rsidRPr="00485478" w:rsidR="005D3730" w:rsidP="00E43FBE" w:rsidRDefault="005D3730" w14:paraId="4F43A38B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70E5E6AE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ECFA396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3EC38D6E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6F1589ED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2859488D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04412204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51C2B04B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</w:p>
          <w:p w:rsidR="005D3730" w:rsidP="00E43FBE" w:rsidRDefault="005D3730" w14:paraId="34F219F8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46DB0813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</w:p>
          <w:p w:rsidR="005D3730" w:rsidP="00E43FBE" w:rsidRDefault="005D3730" w14:paraId="5BD19798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</w:p>
          <w:p w:rsidRPr="00967668" w:rsidR="005D3730" w:rsidP="00E43FBE" w:rsidRDefault="005D3730" w14:paraId="12B18221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="005D3730" w:rsidP="00E43FBE" w:rsidRDefault="005D3730" w14:paraId="3ED9F2A5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4A3E88CB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5C12C05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668C4D5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Prati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0C53FE51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0D50223A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563DB268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17F2277C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3FE18282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4958937C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Pr="000C6159" w:rsidR="005D3730" w:rsidP="00E43FBE" w:rsidRDefault="005D3730" w14:paraId="661EE93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4AE5D5C5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E46CAE5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2CE2955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0B884F60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0759D9C4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23118E06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375DAC98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A13E59" w:rsidR="005D3730" w:rsidP="00E43FBE" w:rsidRDefault="005D3730" w14:paraId="1FB316C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A.4/5.1. Učenik samostalno traži nove informacije iz različitih izvora, transformira ih u novo znanje i uspješno primjenjuje pri rješavanju problema.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A.4/5.2.  Primjena strategija učenja i rješavanje problema</w:t>
            </w:r>
          </w:p>
          <w:p w:rsidRPr="00A13E59" w:rsidR="005D3730" w:rsidP="00E43FBE" w:rsidRDefault="005D3730" w14:paraId="347D24F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A.4/5.3. 3. Kreativno mišljenje Učenik kreativno djeluje u različitim područjima učenja.-2. domena: upravljanje svojim učenjem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B.4/5.1.1. Planiranje</w:t>
            </w:r>
          </w:p>
          <w:p w:rsidRPr="00A13E59" w:rsidR="005D3730" w:rsidP="00E43FBE" w:rsidRDefault="005D3730" w14:paraId="4000B1D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>Učenik samostalno određuje ciljeve učenja, odabire pristup učenju te planira učenje.</w:t>
            </w:r>
          </w:p>
          <w:p w:rsidRPr="00A13E59" w:rsidR="005D3730" w:rsidP="00E43FBE" w:rsidRDefault="005D3730" w14:paraId="75B333D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B.4/5.2. 2. Praćenje</w:t>
            </w:r>
          </w:p>
          <w:p w:rsidRPr="00A13E59" w:rsidR="005D3730" w:rsidP="00E43FBE" w:rsidRDefault="005D3730" w14:paraId="76D965F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</w:rPr>
            </w:pPr>
            <w:r w:rsidRPr="00A13E59">
              <w:rPr>
                <w:rFonts w:eastAsia="Times New Roman" w:cs="Calibri"/>
              </w:rPr>
              <w:t xml:space="preserve">Učenik prati učinkovitost učenja i svoje napredovanje tijekom učenja.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B.4/5.3 3. Prilagodba učenja</w:t>
            </w:r>
          </w:p>
          <w:p w:rsidRPr="007A313A" w:rsidR="005D3730" w:rsidP="00E43FBE" w:rsidRDefault="005D3730" w14:paraId="0D28EBD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13E59">
              <w:rPr>
                <w:rFonts w:eastAsia="Times New Roman" w:cs="Calibri"/>
              </w:rPr>
              <w:t xml:space="preserve">Učenik regulira svoje učenje mijenjajući prema potrebi plan ili pristup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B.4/5.4. 4. Samovrednovanje/ samoprocjena Učenik samovrednuje proces učenja i svoje rezultate, procjenjuje ostvareni napredak te na temelju toga planira buduće učenje.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</w:t>
            </w:r>
            <w:r w:rsidRPr="005A3709">
              <w:rPr>
                <w:rFonts w:eastAsia="Times New Roman" w:cs="Calibri"/>
                <w:b/>
              </w:rPr>
              <w:t>C.4/5.1. 1.</w:t>
            </w:r>
            <w:r w:rsidRPr="00A13E59">
              <w:rPr>
                <w:rFonts w:eastAsia="Times New Roman" w:cs="Calibri"/>
              </w:rPr>
              <w:t xml:space="preserve"> Vrijednost učenja Učenik može objasniti vrijednost učenja za svoj život.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C.4/5.2. 2. Slika o sebi kao učeniku Učenik iskazuje pozitivna i visoka očekivanja i vjeruje u svoj uspjeh u učenju.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C.4/5.3. 3. Interes Učenik iskazuje interes za različita područja, preuzima odgovornost za svoje učenje i ustraje u učenju.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C.4/5.4. </w:t>
            </w:r>
            <w:r w:rsidRPr="00A13E59">
              <w:rPr>
                <w:rFonts w:eastAsia="Times New Roman" w:cs="Calibri"/>
                <w:b/>
                <w:bCs/>
              </w:rPr>
              <w:t>uku</w:t>
            </w:r>
            <w:r w:rsidRPr="00A13E59">
              <w:rPr>
                <w:rFonts w:eastAsia="Times New Roman" w:cs="Calibri"/>
              </w:rPr>
              <w:t xml:space="preserve"> D.4/5.2. 2. Suradnja s drugima Učenik ostvaruje dobru komunikaciju s drugima, uspješno surađuje u različitim situacijama i spreman je zatražiti i ponuditi pomoć</w:t>
            </w:r>
            <w:r>
              <w:rPr>
                <w:rFonts w:eastAsia="Times New Roman" w:cs="Calibri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75EBE1A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753DBCD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5C83061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298D3C7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2A550C6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1BC9923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1EFB878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3289F77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71E7726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571C17DB" w14:textId="736BA189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lastRenderedPageBreak/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6BCC08F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0D80045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0332F13F" w14:textId="0740608B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545DB27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29952C8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5AD9C341" w14:textId="6B72222E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6F2485C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672C2197" w14:textId="77777777">
            <w:pPr>
              <w:spacing w:after="0" w:line="240" w:lineRule="auto"/>
              <w:ind w:left="276" w:hanging="239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E43FBE" w:rsidTr="27589C02" w14:paraId="3E00D2CB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50BAE36E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PLESNE STRUKTURE</w:t>
            </w:r>
          </w:p>
          <w:p w:rsidRPr="00B17A8C" w:rsidR="005D3730" w:rsidP="00E43FBE" w:rsidRDefault="005D3730" w14:paraId="2CB3CE86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5D3730" w:rsidP="00E43FBE" w:rsidRDefault="005D3730" w14:paraId="0906C32C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357C8C" w:rsidR="005D3730" w:rsidP="00E43FBE" w:rsidRDefault="005D3730" w14:paraId="637A3650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AEROBIK</w:t>
            </w:r>
            <w:r>
              <w:rPr>
                <w:rFonts w:ascii="Calibri" w:hAnsi="Calibri" w:eastAsia="Times New Roman" w:cs="Calibri"/>
                <w:lang w:eastAsia="hr-HR"/>
              </w:rPr>
              <w:t>A</w:t>
            </w:r>
          </w:p>
          <w:p w:rsidRPr="00357C8C" w:rsidR="005D3730" w:rsidP="00E43FBE" w:rsidRDefault="005D3730" w14:paraId="62829844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4718568C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lastRenderedPageBreak/>
              <w:t>NARODNI PLES</w:t>
            </w:r>
          </w:p>
          <w:p w:rsidRPr="00357C8C" w:rsidR="005D3730" w:rsidP="00E43FBE" w:rsidRDefault="005D3730" w14:paraId="0BBD1DA4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7126DBD1" w14:textId="7777777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DRUŠTVENI PLES</w:t>
            </w: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7ACBC673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6892EC6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07D44BA8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76672AE5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EE57C3D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74DC237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3C49C7C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581E9A4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13ED3C4E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lastRenderedPageBreak/>
              <w:t> </w:t>
            </w:r>
          </w:p>
          <w:p w:rsidR="005D3730" w:rsidP="00E43FBE" w:rsidRDefault="005D3730" w14:paraId="0F2F3C6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222CFA82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29324D2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51F84CBA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3DA45D8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lastRenderedPageBreak/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5A3E0D9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Prati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5AF5CD81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22D9C48D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17562446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EBA5D1B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lastRenderedPageBreak/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2E92C02F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4EE389B7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0A2705A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160FA44B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711E8A90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3BB6B4CB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B429A9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531CB07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1246B7AB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01633F04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40A38E03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5D8BE1E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5A6557F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7CEBA54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7730376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0FCA8DF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68B5EA7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25F0C2F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2074D24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3CB4B9E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7C4BA16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7C7C2D9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42ED917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2EF217B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18856629" w14:textId="318A2B33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rješenja.</w:t>
            </w:r>
            <w:r w:rsidRPr="00A27E26">
              <w:rPr>
                <w:rFonts w:eastAsia="Times New Roman" w:cs="Calibri"/>
                <w:b/>
                <w:lang w:val="en-US"/>
              </w:rPr>
              <w:t>pod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50ACE4B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13CF5F0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157D76D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09460F0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5FBA1923" w14:textId="77777777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</w:t>
            </w:r>
            <w:r>
              <w:rPr>
                <w:rFonts w:eastAsia="Times New Roman" w:cs="Calibri"/>
                <w:lang w:val="en-US"/>
              </w:rPr>
              <w:t>rofesionalne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rizike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>
              <w:rPr>
                <w:rFonts w:eastAsia="Times New Roman" w:cs="Calibri"/>
                <w:lang w:val="en-US"/>
              </w:rPr>
              <w:t>zdravlje</w:t>
            </w:r>
            <w:proofErr w:type="spellEnd"/>
            <w:r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E43FBE" w:rsidTr="27589C02" w14:paraId="52A4D23B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Pr="00B17A8C" w:rsidR="005D3730" w:rsidP="00E43FBE" w:rsidRDefault="005D3730" w14:paraId="57753420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SPORTSKE IGRE- ekipni sportovi</w:t>
            </w:r>
          </w:p>
          <w:p w:rsidRPr="00B17A8C" w:rsidR="005D3730" w:rsidP="00E43FBE" w:rsidRDefault="005D3730" w14:paraId="465D87E4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5D3730" w:rsidP="00E43FBE" w:rsidRDefault="005D3730" w14:paraId="0D331A16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B17A8C" w:rsidR="005D3730" w:rsidP="00E43FBE" w:rsidRDefault="005D3730" w14:paraId="7C7C72D0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AB6998" w:rsidR="005D3730" w:rsidP="00E43FBE" w:rsidRDefault="005D3730" w14:paraId="4D4D97F0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RUKOMET</w:t>
            </w:r>
          </w:p>
          <w:p w:rsidRPr="00357C8C" w:rsidR="005D3730" w:rsidP="00E43FBE" w:rsidRDefault="005D3730" w14:paraId="34CAAE20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5E86D698" w14:textId="7777777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NOGOMET/</w:t>
            </w:r>
          </w:p>
          <w:p w:rsidR="005D3730" w:rsidP="00E43FBE" w:rsidRDefault="005D3730" w14:paraId="75E35E4E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FUTSAL</w:t>
            </w:r>
          </w:p>
          <w:p w:rsidRPr="00B17A8C" w:rsidR="005D3730" w:rsidP="00E43FBE" w:rsidRDefault="005D3730" w14:paraId="2EA5D56A" w14:textId="77777777">
            <w:pPr>
              <w:spacing w:after="0" w:line="240" w:lineRule="auto"/>
              <w:ind w:left="720"/>
              <w:rPr>
                <w:rFonts w:eastAsia="Times New Roman" w:cs="Calibri"/>
                <w:lang w:eastAsia="hr-HR"/>
              </w:rPr>
            </w:pPr>
          </w:p>
          <w:p w:rsidRPr="00AB6998" w:rsidR="005D3730" w:rsidP="00E43FBE" w:rsidRDefault="005D3730" w14:paraId="2AF91FBF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KOŠARKA</w:t>
            </w:r>
          </w:p>
          <w:p w:rsidRPr="00357C8C" w:rsidR="005D3730" w:rsidP="00E43FBE" w:rsidRDefault="005D3730" w14:paraId="3243ACDE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694B8940" w14:textId="77777777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ODBOJKA</w:t>
            </w:r>
          </w:p>
          <w:p w:rsidRPr="00B17A8C" w:rsidR="005D3730" w:rsidP="00E43FBE" w:rsidRDefault="005D3730" w14:paraId="11DD5CD5" w14:textId="77777777">
            <w:pPr>
              <w:spacing w:after="0" w:line="240" w:lineRule="auto"/>
              <w:ind w:left="271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="005D3730" w:rsidP="00E43FBE" w:rsidRDefault="005D3730" w14:paraId="743EFF2A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t>Individualni sportovi</w:t>
            </w:r>
          </w:p>
          <w:p w:rsidRPr="00B17A8C" w:rsidR="005D3730" w:rsidP="00E43FBE" w:rsidRDefault="005D3730" w14:paraId="2FCFD968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lang w:eastAsia="hr-HR"/>
              </w:rPr>
            </w:pPr>
          </w:p>
          <w:p w:rsidRPr="00AB6998" w:rsidR="005D3730" w:rsidP="00E43FBE" w:rsidRDefault="005D3730" w14:paraId="53D43B07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STOLNI TENIS</w:t>
            </w:r>
          </w:p>
          <w:p w:rsidRPr="00357C8C" w:rsidR="005D3730" w:rsidP="00E43FBE" w:rsidRDefault="005D3730" w14:paraId="0FE969FE" w14:textId="77777777">
            <w:pPr>
              <w:pStyle w:val="ListParagraph"/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  <w:p w:rsidRPr="00357C8C" w:rsidR="005D3730" w:rsidP="00E43FBE" w:rsidRDefault="005D3730" w14:paraId="0893DEB6" w14:textId="7777777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textAlignment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  <w:r w:rsidRPr="00357C8C">
              <w:rPr>
                <w:rFonts w:ascii="Calibri" w:hAnsi="Calibri" w:eastAsia="Times New Roman" w:cs="Calibri"/>
                <w:lang w:eastAsia="hr-HR"/>
              </w:rPr>
              <w:t>BADMINTON</w:t>
            </w:r>
          </w:p>
          <w:p w:rsidRPr="00485478" w:rsidR="005D3730" w:rsidP="00E43FBE" w:rsidRDefault="005D3730" w14:paraId="2389D828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7A362908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0AD10215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0F49A1F2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16D66AE0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3ACEE26D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2DD13B47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4EDBD7CD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2F2B879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149BF478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</w:p>
          <w:p w:rsidR="005D3730" w:rsidP="00E43FBE" w:rsidRDefault="005D3730" w14:paraId="3DFE5265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0ABCC60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9CC56FE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6F321920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6FFACC12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0373BAAA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Prati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09CCC36F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0F722B3B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29F128DD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23B96321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1A1CAF59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597FB250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12E87DC2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C2D3505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D57EDD6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614C0FAB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3E0206BC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EC93E8C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3971826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7FCAD01E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18220457" w14:textId="77777777">
            <w:pPr>
              <w:spacing w:after="0" w:line="240" w:lineRule="auto"/>
              <w:ind w:left="271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6C0D4E7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5587919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4CE9BCA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3DF7283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4DCF704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2A12E52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31EECE9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3177FEC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6376BBB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5D0B382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1275717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3E8E47B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7361B90D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070520D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6AC86D0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260C935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4B7D681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251015E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7523F715" w14:textId="77777777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E43FBE" w:rsidTr="27589C02" w14:paraId="5EBCBEAC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D3730" w:rsidP="00E43FBE" w:rsidRDefault="005D3730" w14:paraId="229F19E4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KINEZITERAPIJSKE VJEŽBE</w:t>
            </w:r>
          </w:p>
          <w:p w:rsidRPr="00485478" w:rsidR="005D3730" w:rsidP="00E43FBE" w:rsidRDefault="005D3730" w14:paraId="4CB11792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0E20A6A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3AB65E33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01488E44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78681F8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E34FAEF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318B8116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FE3EFCC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767357E6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1FFF6E2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02B81BD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601D07D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4C30804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591768C7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721B86A3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25090E15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676E00A3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021B523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D2E027C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19224E94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42D542A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A02A546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028B5C5B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3762AE14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5FBD16C0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41E9A4A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Prati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55120137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2EC59065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C413E5E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1E028786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215DE65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7C01A3CD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5F5EAE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264099E0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175BDB94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3A036EE5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30C20E86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1FB40186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57AB392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0BF376BF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09EBB21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321BDB8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71C15BE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21EE830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5626927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20CDCC0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1218F87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366C8E" w:rsidR="005D3730" w:rsidP="00E43FBE" w:rsidRDefault="005D3730" w14:paraId="6301CC5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57092C4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15F37CC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3905A20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2824A21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206ACF6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3CA47399" w14:textId="77777777">
            <w:pPr>
              <w:spacing w:after="0" w:line="240" w:lineRule="auto"/>
              <w:ind w:left="175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E43FBE" w:rsidTr="27589C02" w14:paraId="4F89BA0F" w14:textId="77777777">
        <w:trPr>
          <w:trHeight w:val="4719"/>
        </w:trPr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D3730" w:rsidP="00E43FBE" w:rsidRDefault="005D3730" w14:paraId="161F3FC7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SPECIFIČNE MOTORIČKE VJEŽBE</w:t>
            </w:r>
          </w:p>
          <w:p w:rsidRPr="00485478" w:rsidR="005D3730" w:rsidP="00E43FBE" w:rsidRDefault="005D3730" w14:paraId="47DE6639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3A0463A3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56F3044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259B888E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AD27FFC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884BC90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7742CE3B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8EE992E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4775B57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05FF9A73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39D4D53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503811C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627CCD83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68E4F93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3339E95B" w14:textId="77777777">
            <w:pPr>
              <w:pStyle w:val="NoSpacing"/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4FBA263E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359FEBA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vrednuje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analizira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provjeravanje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1E8DF61F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</w:p>
          <w:p w:rsidR="005D3730" w:rsidP="00E43FBE" w:rsidRDefault="005D3730" w14:paraId="4727C0DA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G.B.3.2.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5B1E50DF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Odabire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poboljšanja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razine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stanja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morfoloških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obilježja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funkcionalnih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sposobnosti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5116782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77BCC0A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1F381CD1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G.C.3.1.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46B6367F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Prati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osobna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postignuća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5755854B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06E78250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7A7EF866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40C49E0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167B1B13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0BCA75C2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71143C62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305D828C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0E6613F2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7D17F1A5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1A9E32C4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420E4B5D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396E178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124A370F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71B3C2BD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1842BF1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53A923D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1AD05362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451BA88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511BFE6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lastRenderedPageBreak/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39FCAA3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2D19C05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4FF3A4D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5107958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2B0082E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4DAAEBD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3125ECE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16FEE97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4C4F118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10607B0E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605D8A1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7F87BBE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15401FB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A27E26" w:rsidR="005D3730" w:rsidP="00E43FBE" w:rsidRDefault="005D3730" w14:paraId="580DECD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  <w:p w:rsidRPr="00B17A8C" w:rsidR="005D3730" w:rsidP="00E43FBE" w:rsidRDefault="005D3730" w14:paraId="294334B8" w14:textId="77777777">
            <w:pPr>
              <w:spacing w:after="0"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Pr="00B17A8C" w:rsidR="00E43FBE" w:rsidTr="27589C02" w14:paraId="37587B61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D3730" w:rsidP="00E43FBE" w:rsidRDefault="005D3730" w14:paraId="442F077A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MOTORIČKE AKTIVNOSTI NA OTVORENOM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/</w:t>
            </w:r>
            <w:r>
              <w:rPr>
                <w:rFonts w:eastAsia="Times New Roman" w:cs="Calibri"/>
                <w:b/>
                <w:bCs/>
                <w:lang w:eastAsia="hr-HR"/>
              </w:rPr>
              <w:t xml:space="preserve"> </w:t>
            </w:r>
            <w:r w:rsidRPr="00B17A8C">
              <w:rPr>
                <w:rFonts w:eastAsia="Times New Roman" w:cs="Calibri"/>
                <w:b/>
                <w:bCs/>
                <w:lang w:eastAsia="hr-HR"/>
              </w:rPr>
              <w:t>ŠKOLSKO OKRUŽJE</w:t>
            </w:r>
          </w:p>
          <w:p w:rsidR="005D3730" w:rsidP="00E43FBE" w:rsidRDefault="005D3730" w14:paraId="5B3EA2AB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:rsidR="005D3730" w:rsidP="00E43FBE" w:rsidRDefault="005D3730" w14:paraId="0CF361AD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:rsidR="005D3730" w:rsidP="00E43FBE" w:rsidRDefault="005D3730" w14:paraId="6FF6DE5F" w14:textId="77777777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Obilježavanje tematskih dana (Dan sporta).</w:t>
            </w:r>
          </w:p>
          <w:p w:rsidR="005D3730" w:rsidP="00E43FBE" w:rsidRDefault="005D3730" w14:paraId="6CBDC90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Obilježavanje Međunarodnog fair play dana</w:t>
            </w:r>
          </w:p>
          <w:p w:rsidR="005D3730" w:rsidP="00E43FBE" w:rsidRDefault="005D3730" w14:paraId="47D56483" w14:textId="77777777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Međunarodni Dan sporta</w:t>
            </w:r>
          </w:p>
          <w:p w:rsidRPr="00B17A8C" w:rsidR="005D3730" w:rsidP="00E43FBE" w:rsidRDefault="005D3730" w14:paraId="607DC922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5D3730" w:rsidP="00E43FBE" w:rsidRDefault="005D3730" w14:paraId="549A0B7F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 </w:t>
            </w:r>
          </w:p>
          <w:p w:rsidRPr="00485478" w:rsidR="005D3730" w:rsidP="00E43FBE" w:rsidRDefault="005D3730" w14:paraId="00E0699A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3C3FF56A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CB6AD63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07269805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6EA29E6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6FA3C429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78A944B7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4BB8FBF3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12A67B83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0E05D2" w:rsidRDefault="005D3730" w14:paraId="787A01E5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7BA79584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71FD55F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4B49976B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6142D204" w14:textId="77777777">
            <w:pPr>
              <w:pStyle w:val="NoSpacing"/>
              <w:rPr>
                <w:lang w:val="en-US"/>
              </w:rPr>
            </w:pP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B7FBDBE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4E9EF724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437C071B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08296749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376C1225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4800D8E0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38CF57F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31B2E719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1BDEDD88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58821526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117235A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</w:t>
            </w:r>
            <w:r w:rsidRPr="00431F60">
              <w:rPr>
                <w:lang w:eastAsia="hr-HR"/>
              </w:rPr>
              <w:lastRenderedPageBreak/>
              <w:t>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6580781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0C8C0E4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740D9B2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490618AF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09EDD29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03B566C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61343A9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2BB9182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76DFC9A8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02483529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272C149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611E2B7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5D763976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1B875DC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lastRenderedPageBreak/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3325631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3C56AA31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63CBEEE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21999466" w14:textId="77777777">
            <w:pPr>
              <w:spacing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  <w:tr w:rsidRPr="00B17A8C" w:rsidR="00E43FBE" w:rsidTr="27589C02" w14:paraId="02C5C48D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5D3730" w:rsidP="00E43FBE" w:rsidRDefault="005D3730" w14:paraId="4FE56107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B17A8C">
              <w:rPr>
                <w:rFonts w:eastAsia="Times New Roman" w:cs="Calibri"/>
                <w:b/>
                <w:bCs/>
                <w:lang w:eastAsia="hr-HR"/>
              </w:rPr>
              <w:lastRenderedPageBreak/>
              <w:t>PROJEKTNI DANI</w:t>
            </w:r>
          </w:p>
          <w:p w:rsidRPr="00B17A8C" w:rsidR="005D3730" w:rsidP="00E43FBE" w:rsidRDefault="005D3730" w14:paraId="2DC83358" w14:textId="77777777">
            <w:pPr>
              <w:spacing w:after="0" w:line="240" w:lineRule="auto"/>
              <w:jc w:val="center"/>
              <w:rPr>
                <w:rFonts w:eastAsia="Times New Roman" w:cs="Calibri"/>
                <w:lang w:eastAsia="hr-HR"/>
              </w:rPr>
            </w:pPr>
          </w:p>
          <w:p w:rsidR="005D3730" w:rsidP="00E43FBE" w:rsidRDefault="005D3730" w14:paraId="74667CB9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 w:rsidRPr="00B17A8C">
              <w:rPr>
                <w:rFonts w:eastAsia="Times New Roman" w:cs="Calibri"/>
                <w:lang w:eastAsia="hr-HR"/>
              </w:rPr>
              <w:t>Dan sporta</w:t>
            </w:r>
            <w:r>
              <w:rPr>
                <w:rFonts w:eastAsia="Times New Roman" w:cs="Calibri"/>
                <w:lang w:eastAsia="hr-HR"/>
              </w:rPr>
              <w:t>, Europski školski sportski dan, Dani fair play-a</w:t>
            </w:r>
          </w:p>
          <w:p w:rsidR="005D3730" w:rsidP="00E43FBE" w:rsidRDefault="005D3730" w14:paraId="1ACBC988" w14:textId="77777777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16FF37DB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580E910B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1DF2D96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29E49E1F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4292E1CE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17ED6DCF" w14:textId="77777777">
            <w:pPr>
              <w:rPr>
                <w:rFonts w:eastAsia="Times New Roman" w:cs="Calibri"/>
                <w:lang w:eastAsia="hr-HR"/>
              </w:rPr>
            </w:pPr>
          </w:p>
          <w:p w:rsidRPr="00485478" w:rsidR="005D3730" w:rsidP="00E43FBE" w:rsidRDefault="005D3730" w14:paraId="1D4180FE" w14:textId="77777777">
            <w:pPr>
              <w:rPr>
                <w:rFonts w:eastAsia="Times New Roman" w:cs="Calibri"/>
                <w:lang w:eastAsia="hr-HR"/>
              </w:rPr>
            </w:pPr>
          </w:p>
        </w:tc>
        <w:tc>
          <w:tcPr>
            <w:tcW w:w="243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74FE45EB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9CD4AAC" w14:textId="77777777">
            <w:pPr>
              <w:pStyle w:val="NoSpacing"/>
              <w:rPr>
                <w:rStyle w:val="normaltextrun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teorijska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normaltextrun"/>
                <w:rFonts w:ascii="Calibri" w:hAnsi="Calibri" w:cs="Calibri"/>
                <w:lang w:val="en-US"/>
              </w:rPr>
              <w:t>znanja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</w:p>
          <w:p w:rsidRPr="00967668" w:rsidR="005D3730" w:rsidP="00E43FBE" w:rsidRDefault="005D3730" w14:paraId="33B67D87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7AFA8419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SŠ TZK G.A.3.2.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77AAAE09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Izvodi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složenija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gibanja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situacijskim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natjecateljskim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uvjetima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69E39251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83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6AF623D6" w14:textId="77777777">
            <w:pPr>
              <w:pStyle w:val="NoSpacing"/>
              <w:rPr>
                <w:lang w:val="en-US"/>
              </w:rPr>
            </w:pPr>
          </w:p>
          <w:p w:rsidRPr="00B17A8C" w:rsidR="005D3730" w:rsidP="00E43FBE" w:rsidRDefault="005D3730" w14:paraId="7FC9B48F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552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0E05D2" w:rsidRDefault="005D3730" w14:paraId="5EC54B02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  <w:tc>
          <w:tcPr>
            <w:tcW w:w="269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5D3730" w:rsidP="00E43FBE" w:rsidRDefault="005D3730" w14:paraId="51DB7FDD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CC52FF4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G.D.3.1.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63CD8858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Predlaže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prehranu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primjerenu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hidrataciju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organizma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tijekom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motoričke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5EF4769A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6376DB98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1D3346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G.D.3.2.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7E8E399E" w14:textId="77777777">
            <w:pPr>
              <w:pStyle w:val="NoSpacing"/>
              <w:rPr>
                <w:rStyle w:val="eop"/>
                <w:rFonts w:ascii="Calibri" w:hAnsi="Calibri" w:cs="Calibri"/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Primjenjuje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tjelovježbu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prirodi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provodi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slobodno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vrijeme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>.</w:t>
            </w:r>
            <w:r w:rsidRPr="00967668"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967668" w:rsidR="005D3730" w:rsidP="00E43FBE" w:rsidRDefault="005D3730" w14:paraId="31455950" w14:textId="77777777">
            <w:pPr>
              <w:pStyle w:val="NoSpacing"/>
              <w:rPr>
                <w:lang w:val="en-US"/>
              </w:rPr>
            </w:pPr>
          </w:p>
          <w:p w:rsidR="005D3730" w:rsidP="00E43FBE" w:rsidRDefault="005D3730" w14:paraId="4C800FBA" w14:textId="77777777">
            <w:pPr>
              <w:pStyle w:val="NoSpacing"/>
              <w:rPr>
                <w:rStyle w:val="normaltextrun"/>
                <w:rFonts w:ascii="Calibri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 xml:space="preserve">SŠ TZK </w:t>
            </w:r>
          </w:p>
          <w:p w:rsidR="005D3730" w:rsidP="00E43FBE" w:rsidRDefault="005D3730" w14:paraId="67E83F37" w14:textId="77777777">
            <w:pPr>
              <w:pStyle w:val="NoSpacing"/>
              <w:rPr>
                <w:lang w:val="en-US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G.D.3.3.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="005D3730" w:rsidP="00E43FBE" w:rsidRDefault="005D3730" w14:paraId="53CE095B" w14:textId="77777777">
            <w:pPr>
              <w:pStyle w:val="NoSpacing"/>
              <w:rPr>
                <w:lang w:val="en-US"/>
              </w:rPr>
            </w:pP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Sudjeluje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u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aktivnostima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koje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uvažavaju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različitosti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,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poštivanje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drugog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i</w:t>
            </w:r>
            <w:proofErr w:type="spellEnd"/>
            <w:r w:rsidRPr="00967668">
              <w:rPr>
                <w:rStyle w:val="normaltextrun"/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967668">
              <w:rPr>
                <w:rStyle w:val="spellingerror"/>
                <w:rFonts w:ascii="Calibri" w:hAnsi="Calibri" w:cs="Calibri"/>
                <w:lang w:val="en-US"/>
              </w:rPr>
              <w:t>drugačijeg</w:t>
            </w:r>
            <w:proofErr w:type="spellEnd"/>
            <w:r>
              <w:rPr>
                <w:rStyle w:val="normaltextrun"/>
                <w:rFonts w:ascii="Calibri" w:hAnsi="Calibri" w:cs="Calibri"/>
                <w:b/>
                <w:bCs/>
                <w:lang w:val="en-US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:rsidRPr="00B17A8C" w:rsidR="005D3730" w:rsidP="00E43FBE" w:rsidRDefault="005D3730" w14:paraId="2249C2E0" w14:textId="77777777">
            <w:pPr>
              <w:pStyle w:val="NoSpacing"/>
              <w:rPr>
                <w:rFonts w:eastAsia="Times New Roman"/>
                <w:lang w:eastAsia="hr-HR"/>
              </w:rPr>
            </w:pPr>
          </w:p>
        </w:tc>
      </w:tr>
      <w:tr w:rsidRPr="00B17A8C" w:rsidR="005D3730" w:rsidTr="27589C02" w14:paraId="5950C09D" w14:textId="77777777">
        <w:tc>
          <w:tcPr>
            <w:tcW w:w="251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BFBFBF" w:themeFill="background1" w:themeFillShade="BF"/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B17A8C" w:rsidR="005D3730" w:rsidP="00E43FBE" w:rsidRDefault="005D3730" w14:paraId="7811F909" w14:textId="777777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>
              <w:rPr>
                <w:rFonts w:eastAsia="Times New Roman" w:cs="Calibri"/>
                <w:b/>
                <w:bCs/>
                <w:lang w:eastAsia="hr-HR"/>
              </w:rPr>
              <w:lastRenderedPageBreak/>
              <w:t>MPT</w:t>
            </w:r>
          </w:p>
        </w:tc>
        <w:tc>
          <w:tcPr>
            <w:tcW w:w="10514" w:type="dxa"/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Pr="007A313A" w:rsidR="005D3730" w:rsidP="00E43FBE" w:rsidRDefault="005D3730" w14:paraId="648BC7B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B.4/5.2. 2. Praćenje-Učenik prati učinkovitost učenja i svoje napredovanje tijekom učenja.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B.4/5.3 3. Prilagodba učenja-Učenik regulira svoje učenje mijenjajući prema potrebi plan ili pristup učenju. 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B.4/5.4. 4. Samovrednovanje/ samoprocjena Učenik samovrednuje proces učenja i svoje rezultate, procjenjuje ostvareni napredak te na temelju toga planira buduće učenje.</w:t>
            </w:r>
            <w:r w:rsidRPr="00431F60">
              <w:rPr>
                <w:b/>
                <w:bCs/>
                <w:lang w:eastAsia="hr-HR"/>
              </w:rPr>
              <w:t>uku</w:t>
            </w:r>
            <w:r w:rsidRPr="00431F60">
              <w:rPr>
                <w:lang w:eastAsia="hr-HR"/>
              </w:rPr>
              <w:t xml:space="preserve"> C.4/5.3. 3. Interes Učenik iskazuje interes za različita područja, preuzima odgovornost za svoje učenje i ustraje u učenju</w:t>
            </w:r>
            <w:r>
              <w:rPr>
                <w:lang w:eastAsia="hr-HR"/>
              </w:rPr>
              <w:t xml:space="preserve">. </w:t>
            </w:r>
            <w:r w:rsidRPr="007A313A">
              <w:rPr>
                <w:rFonts w:eastAsia="Times New Roman" w:cs="Calibri"/>
                <w:b/>
              </w:rPr>
              <w:t>goo A.5.1.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</w:rPr>
              <w:t>Aktivno sudjeluje u zaštiti i promicanju ljudskih prava.</w:t>
            </w:r>
            <w:r>
              <w:rPr>
                <w:rFonts w:eastAsia="Times New Roman" w:cs="Calibri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A.5.2.</w:t>
            </w:r>
          </w:p>
          <w:p w:rsidRPr="007A313A" w:rsidR="005D3730" w:rsidP="00E43FBE" w:rsidRDefault="005D3730" w14:paraId="617A2C4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ulogu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institucija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organizacija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zaštiti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ljudskih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</w:p>
          <w:p w:rsidRPr="007A313A" w:rsidR="005D3730" w:rsidP="00E43FBE" w:rsidRDefault="005D3730" w14:paraId="27013D0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7A313A">
              <w:rPr>
                <w:rFonts w:eastAsia="Times New Roman" w:cs="Calibri"/>
                <w:b/>
                <w:lang w:val="en-US"/>
              </w:rPr>
              <w:t>goo B.5.1.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demokratske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C.5.1.</w:t>
            </w:r>
          </w:p>
          <w:p w:rsidRPr="007A313A" w:rsidR="005D3730" w:rsidP="00E43FBE" w:rsidRDefault="005D3730" w14:paraId="758E962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Aktivno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građanskim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inicijativama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r w:rsidRPr="007A313A">
              <w:rPr>
                <w:rFonts w:eastAsia="Times New Roman" w:cs="Calibri"/>
                <w:b/>
                <w:lang w:val="en-US"/>
              </w:rPr>
              <w:t>goo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kvalitetu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zajednici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C.5.1.</w:t>
            </w:r>
          </w:p>
          <w:p w:rsidRPr="007A313A" w:rsidR="005D3730" w:rsidP="00E43FBE" w:rsidRDefault="005D3730" w14:paraId="7A23058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b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Sigurno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suočava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ugrožavajućim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situacijama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koristeći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prilagođenim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strategijama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samozaštite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C.5.2.</w:t>
            </w:r>
          </w:p>
          <w:p w:rsidRPr="007A313A" w:rsidR="005D3730" w:rsidP="00E43FBE" w:rsidRDefault="005D3730" w14:paraId="2C97B7B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pridržavanje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zakonskih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propisa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društvenih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pravila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normi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C.5.3.</w:t>
            </w:r>
          </w:p>
          <w:p w:rsidRPr="007A313A" w:rsidR="005D3730" w:rsidP="00E43FBE" w:rsidRDefault="005D3730" w14:paraId="53703083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Ponaša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b/>
                <w:lang w:val="en-US"/>
              </w:rPr>
              <w:t>osr</w:t>
            </w:r>
            <w:proofErr w:type="spellEnd"/>
            <w:r w:rsidRPr="007A313A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7A313A" w:rsidR="005D3730" w:rsidP="00E43FBE" w:rsidRDefault="005D3730" w14:paraId="1201F88B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Analizira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vrijednosti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kulturnog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nasljeđa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odnosu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multikulturalni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svijet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A.5.1.</w:t>
            </w:r>
          </w:p>
          <w:p w:rsidRPr="007A313A" w:rsidR="005D3730" w:rsidP="00E43FBE" w:rsidRDefault="005D3730" w14:paraId="70A8B600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analitički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odlučuje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o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odabiru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odgovarajuće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služi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društvenim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mrežama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računalnim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oblacima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potrebe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učenja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osobnoga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</w:p>
          <w:p w:rsidRPr="007A313A" w:rsidR="005D3730" w:rsidP="00E43FBE" w:rsidRDefault="005D3730" w14:paraId="135AFF1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preuzima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vlastitu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sigurnost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izgradnju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digitalnoga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identiteta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A.5.4.</w:t>
            </w:r>
          </w:p>
          <w:p w:rsidRPr="00366C8E" w:rsidR="005D3730" w:rsidP="00E43FBE" w:rsidRDefault="005D3730" w14:paraId="24F9983C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7A313A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prosuđuje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utjecaj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tehnologije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7A313A">
              <w:rPr>
                <w:rFonts w:eastAsia="Times New Roman" w:cs="Calibri"/>
                <w:lang w:val="en-US"/>
              </w:rPr>
              <w:t>okoliš</w:t>
            </w:r>
            <w:proofErr w:type="spellEnd"/>
            <w:r w:rsidRPr="007A313A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promiče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toleranciju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međukulturno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razumijevanje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demokratsko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sudjelovanje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istraživanje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provodi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digitalnome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samoinicijativno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proces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rezultate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pretraživanja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potrebne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među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pronađenim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C.5.4.</w:t>
            </w:r>
          </w:p>
          <w:p w:rsidRPr="00366C8E" w:rsidR="005D3730" w:rsidP="00E43FBE" w:rsidRDefault="005D3730" w14:paraId="1651FF14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odgovorno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upravlja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prikupljenim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informacijama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svrsishodno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vrlo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metode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kombinirajući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virtualno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okružje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 w:rsidRPr="00A27E26">
              <w:rPr>
                <w:rFonts w:eastAsia="Times New Roman" w:cs="Calibri"/>
                <w:b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D.5.2.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predlaže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primjenjiva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složenih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problema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suradnji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kolegama</w:t>
            </w:r>
            <w:proofErr w:type="spellEnd"/>
          </w:p>
          <w:p w:rsidRPr="00366C8E" w:rsidR="005D3730" w:rsidP="00E43FBE" w:rsidRDefault="005D3730" w14:paraId="62B36E7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366C8E">
              <w:rPr>
                <w:rFonts w:eastAsia="Times New Roman" w:cs="Calibri"/>
                <w:lang w:val="en-US"/>
              </w:rPr>
              <w:t>predočava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,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stvara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nove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uratke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pomoću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 w:rsidRPr="00366C8E">
              <w:rPr>
                <w:rFonts w:eastAsia="Times New Roman" w:cs="Calibri"/>
                <w:lang w:val="en-US"/>
              </w:rPr>
              <w:t>IKT-a.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ikt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D.5.4.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samostalno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štiti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svoje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intelektualno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vlasništvo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načine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dijeljenja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sadržaja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366C8E" w:rsidR="005D3730" w:rsidP="00E43FBE" w:rsidRDefault="005D3730" w14:paraId="18A1C10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t>pod A.5.1.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inovativna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kreativna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rješenja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        </w:t>
            </w:r>
            <w:r w:rsidRPr="00A27E26">
              <w:rPr>
                <w:rFonts w:eastAsia="Times New Roman" w:cs="Calibri"/>
                <w:b/>
                <w:lang w:val="en-US"/>
              </w:rPr>
              <w:t>pod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Upoznaje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kritički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sagledava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mogućnosti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razvoja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karijere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profesionalnog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usmjeravanja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Učenik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:</w:t>
            </w:r>
          </w:p>
          <w:p w:rsidRPr="00A27E26" w:rsidR="005D3730" w:rsidP="00E43FBE" w:rsidRDefault="005D3730" w14:paraId="1076A4F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r w:rsidRPr="00A27E26">
              <w:rPr>
                <w:rFonts w:eastAsia="Times New Roman" w:cs="Calibri"/>
                <w:b/>
                <w:lang w:val="en-US"/>
              </w:rPr>
              <w:lastRenderedPageBreak/>
              <w:t>pod C.5.1.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Sudjeluje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projektu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ili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proizvodnji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od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ideje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do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realizacije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(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nadovezuje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se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uključuje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elemente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očekivanja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iz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3.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 xml:space="preserve"> 4. </w:t>
            </w:r>
            <w:proofErr w:type="spellStart"/>
            <w:r w:rsidRPr="00366C8E">
              <w:rPr>
                <w:rFonts w:eastAsia="Times New Roman" w:cs="Calibri"/>
                <w:lang w:val="en-US"/>
              </w:rPr>
              <w:t>ciklusa</w:t>
            </w:r>
            <w:proofErr w:type="spellEnd"/>
            <w:r w:rsidRPr="00366C8E">
              <w:rPr>
                <w:rFonts w:eastAsia="Times New Roman" w:cs="Calibri"/>
                <w:lang w:val="en-US"/>
              </w:rPr>
              <w:t>).</w:t>
            </w:r>
            <w:r>
              <w:rPr>
                <w:rFonts w:eastAsia="Times New Roman" w:cs="Calibri"/>
                <w:lang w:val="en-US"/>
              </w:rPr>
              <w:t xml:space="preserve">  </w:t>
            </w:r>
            <w:r w:rsidRPr="00A27E26">
              <w:rPr>
                <w:rFonts w:eastAsia="Times New Roman" w:cs="Calibri"/>
                <w:b/>
              </w:rPr>
              <w:t>odr B.5.2.</w:t>
            </w:r>
            <w:r w:rsidRPr="00A27E26">
              <w:rPr>
                <w:rFonts w:eastAsia="Times New Roman" w:cs="Calibri"/>
              </w:rPr>
              <w:t xml:space="preserve"> Osmišljava i koristi se inovativnim i kreativnim oblicima djelovanja s ciljem održivosti.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>odr B.5.3.</w:t>
            </w:r>
            <w:r w:rsidRPr="00A27E26">
              <w:rPr>
                <w:rFonts w:eastAsia="Times New Roman" w:cs="Calibri"/>
              </w:rPr>
              <w:t xml:space="preserve"> Sudjeluje u aktivnostima u školi i izvan škole za opće dobro</w:t>
            </w:r>
            <w:r>
              <w:rPr>
                <w:rFonts w:eastAsia="Times New Roman" w:cs="Calibri"/>
              </w:rPr>
              <w:t xml:space="preserve">. </w:t>
            </w:r>
            <w:r w:rsidRPr="00A27E26">
              <w:rPr>
                <w:rFonts w:eastAsia="Times New Roman" w:cs="Calibri"/>
                <w:b/>
              </w:rPr>
              <w:t>odr C.5.2.</w:t>
            </w:r>
            <w:r w:rsidRPr="00A27E26">
              <w:rPr>
                <w:rFonts w:eastAsia="Times New Roman" w:cs="Calibri"/>
              </w:rPr>
              <w:t xml:space="preserve"> Predlaže načine unapređenja osobne i opće dobrobiti.</w:t>
            </w:r>
            <w:r>
              <w:rPr>
                <w:rFonts w:eastAsia="Times New Roman" w:cs="Calibri"/>
              </w:rPr>
              <w:t xml:space="preserve"> </w:t>
            </w:r>
            <w:r w:rsidRPr="00A27E26">
              <w:rPr>
                <w:rFonts w:eastAsia="Times New Roman" w:cs="Calibri"/>
                <w:b/>
              </w:rPr>
              <w:t xml:space="preserve">Zd </w:t>
            </w:r>
            <w:r w:rsidRPr="00A27E26">
              <w:rPr>
                <w:rFonts w:eastAsia="Times New Roman" w:cs="Calibri"/>
                <w:b/>
                <w:lang w:val="en-US"/>
              </w:rPr>
              <w:t>A.5.2.</w:t>
            </w:r>
            <w:r w:rsidRPr="00A27E26">
              <w:rPr>
                <w:rFonts w:eastAsia="Times New Roman" w:cs="Calibri"/>
                <w:lang w:val="en-US"/>
              </w:rPr>
              <w:t xml:space="preserve">Opisuje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stilove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podrazumijevaju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prehranu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odgovarajuću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tjelesnu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aktivnost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A.5.3.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Razumije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višedimenzionalnoga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modela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B.5.1.A</w:t>
            </w:r>
          </w:p>
          <w:p w:rsidRPr="00A27E26" w:rsidR="005D3730" w:rsidP="00E43FBE" w:rsidRDefault="005D3730" w14:paraId="32A3BB3A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razvijanja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unaprjeđivanja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komunikacijskih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vještina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njihove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primjene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u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svakodnevnome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životu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</w:p>
          <w:p w:rsidRPr="00A27E26" w:rsidR="005D3730" w:rsidP="00E43FBE" w:rsidRDefault="005D3730" w14:paraId="4E526095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sukladno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pravilima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normama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zajednice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B.5.1.C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Odabire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koja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isključuju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bilo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kakav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oblik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nasilja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B.5.2.A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sebi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odgovornost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mentalno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socijalno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B.5.3.A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Procjenjuje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uzroke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posljedice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određenih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rizičnih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ponašanja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ovisnosti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          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</w:t>
            </w:r>
            <w:proofErr w:type="gramStart"/>
            <w:r w:rsidRPr="00A27E26">
              <w:rPr>
                <w:rFonts w:eastAsia="Times New Roman" w:cs="Calibri"/>
                <w:b/>
                <w:lang w:val="en-US"/>
              </w:rPr>
              <w:t>A</w:t>
            </w:r>
            <w:proofErr w:type="gram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Identificira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različite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najčešće</w:t>
            </w:r>
            <w:proofErr w:type="spellEnd"/>
          </w:p>
          <w:p w:rsidRPr="00A27E26" w:rsidR="005D3730" w:rsidP="00E43FBE" w:rsidRDefault="005D3730" w14:paraId="49501D07" w14:textId="77777777">
            <w:pPr>
              <w:spacing w:after="0" w:line="240" w:lineRule="auto"/>
              <w:ind w:left="142" w:right="142"/>
              <w:jc w:val="both"/>
              <w:textAlignment w:val="center"/>
              <w:rPr>
                <w:rFonts w:eastAsia="Times New Roman" w:cs="Calibri"/>
                <w:lang w:val="en-US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kronične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te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objašnjava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postupke</w:t>
            </w:r>
            <w:proofErr w:type="spellEnd"/>
          </w:p>
          <w:p w:rsidRPr="00B17A8C" w:rsidR="005D3730" w:rsidP="00E43FBE" w:rsidRDefault="005D3730" w14:paraId="21767AC6" w14:textId="77777777">
            <w:pPr>
              <w:spacing w:after="0" w:line="240" w:lineRule="auto"/>
              <w:ind w:left="142" w:right="142"/>
              <w:jc w:val="both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A27E26">
              <w:rPr>
                <w:rFonts w:eastAsia="Times New Roman" w:cs="Calibri"/>
                <w:lang w:val="en-US"/>
              </w:rPr>
              <w:t>samopomoći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/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pomoći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A27E26">
              <w:rPr>
                <w:rFonts w:eastAsia="Times New Roman" w:cs="Calibri"/>
                <w:b/>
                <w:lang w:val="en-US"/>
              </w:rPr>
              <w:t xml:space="preserve"> C.5.2.B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Navodi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kada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gdje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potražiti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liječničku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pomoć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pri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najčešćim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zdravstvenim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smetnjama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en-US"/>
              </w:rPr>
              <w:t xml:space="preserve">I </w:t>
            </w:r>
            <w:proofErr w:type="spellStart"/>
            <w:r w:rsidRPr="00A27E26">
              <w:rPr>
                <w:rFonts w:eastAsia="Times New Roman" w:cs="Calibri"/>
                <w:lang w:val="en-US"/>
              </w:rPr>
              <w:t>problemima</w:t>
            </w:r>
            <w:proofErr w:type="spellEnd"/>
            <w:r w:rsidRPr="00A27E26">
              <w:rPr>
                <w:rFonts w:eastAsia="Times New Roman" w:cs="Calibri"/>
                <w:lang w:val="en-US"/>
              </w:rPr>
              <w:t>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C.5.3.A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Povezuje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važnost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sistematskih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i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preventivnih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pregleda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s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očuvanjem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zdravlja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. </w:t>
            </w:r>
            <w:proofErr w:type="spellStart"/>
            <w:r w:rsidRPr="005A3709">
              <w:rPr>
                <w:rFonts w:eastAsia="Times New Roman" w:cs="Calibri"/>
                <w:b/>
                <w:lang w:val="en-US"/>
              </w:rPr>
              <w:t>Zd</w:t>
            </w:r>
            <w:proofErr w:type="spellEnd"/>
            <w:r w:rsidRPr="005A3709">
              <w:rPr>
                <w:rFonts w:eastAsia="Times New Roman" w:cs="Calibri"/>
                <w:b/>
                <w:lang w:val="en-US"/>
              </w:rPr>
              <w:t xml:space="preserve"> C.5.3.B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Opisuje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najčešće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profesionalne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rizike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 xml:space="preserve"> za </w:t>
            </w:r>
            <w:proofErr w:type="spellStart"/>
            <w:r w:rsidRPr="005A3709">
              <w:rPr>
                <w:rFonts w:eastAsia="Times New Roman" w:cs="Calibri"/>
                <w:lang w:val="en-US"/>
              </w:rPr>
              <w:t>zdravlje</w:t>
            </w:r>
            <w:proofErr w:type="spellEnd"/>
            <w:r w:rsidRPr="005A3709">
              <w:rPr>
                <w:rFonts w:eastAsia="Times New Roman" w:cs="Calibri"/>
                <w:lang w:val="en-US"/>
              </w:rPr>
              <w:t>.</w:t>
            </w:r>
          </w:p>
        </w:tc>
      </w:tr>
    </w:tbl>
    <w:p w:rsidR="00E71E66" w:rsidRDefault="00E71E66" w14:paraId="09961199" w14:textId="29109771"/>
    <w:p w:rsidR="00E43FBE" w:rsidRDefault="00E43FBE" w14:paraId="7C8E9F17" w14:textId="26DE41D2"/>
    <w:p w:rsidR="00E43FBE" w:rsidRDefault="00E43FBE" w14:paraId="378FD401" w14:textId="6C65F067"/>
    <w:p w:rsidR="00E43FBE" w:rsidRDefault="00E43FBE" w14:paraId="1DC48399" w14:textId="16F958E1"/>
    <w:p w:rsidR="00E43FBE" w:rsidRDefault="00E43FBE" w14:paraId="76D37079" w14:textId="288ECFC3"/>
    <w:p w:rsidR="00E43FBE" w:rsidRDefault="00E43FBE" w14:paraId="09C544C9" w14:textId="6FEC776F"/>
    <w:p w:rsidR="00E43FBE" w:rsidRDefault="00E43FBE" w14:paraId="5DAEC1CD" w14:textId="144DC5A5"/>
    <w:p w:rsidR="00E43FBE" w:rsidRDefault="00E43FBE" w14:paraId="06A3FB33" w14:textId="77777777"/>
    <w:p w:rsidR="00E43FBE" w:rsidRDefault="00E43FBE" w14:paraId="586FEE5D" w14:textId="591845D8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67"/>
        <w:gridCol w:w="2178"/>
        <w:gridCol w:w="1261"/>
        <w:gridCol w:w="2809"/>
        <w:gridCol w:w="1671"/>
        <w:gridCol w:w="1839"/>
        <w:gridCol w:w="1766"/>
        <w:gridCol w:w="1803"/>
      </w:tblGrid>
      <w:tr w:rsidRPr="00240BA1" w:rsidR="00E43FBE" w:rsidTr="00A91734" w14:paraId="65B5CB2A" w14:textId="77777777">
        <w:trPr>
          <w:trHeight w:val="6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D9347D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 xml:space="preserve">                                         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637C27F" w14:textId="702902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42D4F63" w14:textId="6FC9D7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94B6D3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DA9D88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3. RAZRED SŠ </w:t>
            </w:r>
          </w:p>
        </w:tc>
        <w:tc>
          <w:tcPr>
            <w:tcW w:w="1766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7E4B56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C10A5C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FCB9D64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A4009B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5C163D5" w14:textId="705C3E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71FBE9D" w14:textId="2D4ECC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7E07DE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A49E97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08F6EE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99F400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2D67524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4E9A8F62" w14:textId="77777777">
        <w:trPr>
          <w:trHeight w:val="13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162095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R. br.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90D9DA2" w14:textId="1DD947EC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TEME</w:t>
            </w:r>
          </w:p>
        </w:tc>
        <w:tc>
          <w:tcPr>
            <w:tcW w:w="1261" w:type="dxa"/>
            <w:shd w:val="clear" w:color="auto" w:fill="E2EFD9" w:themeFill="accent6" w:themeFillTint="33"/>
            <w:hideMark/>
          </w:tcPr>
          <w:p w:rsidRPr="00240BA1" w:rsidR="00E43FBE" w:rsidP="00E43FBE" w:rsidRDefault="00E43FBE" w14:paraId="7A6524E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NASTAVNI SAT</w:t>
            </w:r>
          </w:p>
        </w:tc>
        <w:tc>
          <w:tcPr>
            <w:tcW w:w="2809" w:type="dxa"/>
            <w:shd w:val="clear" w:color="auto" w:fill="E2EFD9" w:themeFill="accent6" w:themeFillTint="33"/>
            <w:noWrap/>
            <w:hideMark/>
          </w:tcPr>
          <w:p w:rsidRPr="00240BA1" w:rsidR="00E43FBE" w:rsidP="00E43FBE" w:rsidRDefault="00E43FBE" w14:paraId="15454541" w14:textId="0095068D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AKTIVNOSTI</w:t>
            </w:r>
          </w:p>
        </w:tc>
        <w:tc>
          <w:tcPr>
            <w:tcW w:w="1671" w:type="dxa"/>
            <w:shd w:val="clear" w:color="auto" w:fill="E2EFD9" w:themeFill="accent6" w:themeFillTint="33"/>
            <w:hideMark/>
          </w:tcPr>
          <w:p w:rsidRPr="00240BA1" w:rsidR="00E43FBE" w:rsidP="00E43FBE" w:rsidRDefault="00E43FBE" w14:paraId="1D7E7CFF" w14:textId="339410BD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 A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 Kineziološka teorijska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i motorička znanja</w:t>
            </w:r>
          </w:p>
        </w:tc>
        <w:tc>
          <w:tcPr>
            <w:tcW w:w="1839" w:type="dxa"/>
            <w:shd w:val="clear" w:color="auto" w:fill="E2EFD9" w:themeFill="accent6" w:themeFillTint="33"/>
            <w:hideMark/>
          </w:tcPr>
          <w:p w:rsidRPr="00240BA1" w:rsidR="00E43FBE" w:rsidP="00E43FBE" w:rsidRDefault="00E43FBE" w14:paraId="188E06D3" w14:textId="5252FBE6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 B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Morfološka obilježja,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motoričke i funkcionalne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sposobnosti</w:t>
            </w:r>
          </w:p>
        </w:tc>
        <w:tc>
          <w:tcPr>
            <w:tcW w:w="1766" w:type="dxa"/>
            <w:shd w:val="clear" w:color="auto" w:fill="E2EFD9" w:themeFill="accent6" w:themeFillTint="33"/>
            <w:hideMark/>
          </w:tcPr>
          <w:p w:rsidRPr="00240BA1" w:rsidR="00E43FBE" w:rsidP="00E43FBE" w:rsidRDefault="00E43FBE" w14:paraId="1BA88B5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C 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Motorička postignuća</w:t>
            </w:r>
          </w:p>
        </w:tc>
        <w:tc>
          <w:tcPr>
            <w:tcW w:w="1803" w:type="dxa"/>
            <w:shd w:val="clear" w:color="auto" w:fill="E2EFD9" w:themeFill="accent6" w:themeFillTint="33"/>
            <w:hideMark/>
          </w:tcPr>
          <w:p w:rsidRPr="00240BA1" w:rsidR="00E43FBE" w:rsidP="00E43FBE" w:rsidRDefault="00E43FBE" w14:paraId="2BF7704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ISHODI D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Zdravstveni i odgojni učinci tjelesnog vježbanja</w:t>
            </w:r>
          </w:p>
        </w:tc>
      </w:tr>
      <w:tr w:rsidRPr="00240BA1" w:rsidR="00E43FBE" w:rsidTr="00A91734" w14:paraId="0D614A9B" w14:textId="77777777">
        <w:trPr>
          <w:trHeight w:val="406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A7B82A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F5061FE" w14:textId="33A8FD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19CC0386" w14:textId="4311D1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P="00E43FBE" w:rsidRDefault="00E43FBE" w14:paraId="42AFF2A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2FC319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006D6D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16D4C2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4910322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6807FD6" w14:textId="77777777">
        <w:trPr>
          <w:trHeight w:val="25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877CB83" w14:textId="35EE599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56C74B10" w14:textId="4F93AE42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</w:t>
            </w:r>
            <w:r w:rsidRPr="00240BA1" w:rsidR="00E72A5C">
              <w:rPr>
                <w:rFonts w:asciiTheme="minorHAnsi" w:hAnsiTheme="minorHAnsi" w:cstheme="minorHAnsi"/>
              </w:rPr>
              <w:t xml:space="preserve"> -</w:t>
            </w:r>
            <w:r w:rsidRPr="00240BA1">
              <w:rPr>
                <w:rFonts w:asciiTheme="minorHAnsi" w:hAnsiTheme="minorHAnsi" w:cstheme="minorHAnsi"/>
              </w:rPr>
              <w:t xml:space="preserve"> TRČANJ</w:t>
            </w:r>
            <w:r w:rsidRPr="00240BA1" w:rsidR="00E72A5C">
              <w:rPr>
                <w:rFonts w:asciiTheme="minorHAnsi" w:hAnsiTheme="minorHAnsi" w:cstheme="minorHAnsi"/>
              </w:rPr>
              <w:t>E</w:t>
            </w:r>
            <w:r w:rsidRPr="00240BA1">
              <w:rPr>
                <w:rFonts w:asciiTheme="minorHAnsi" w:hAnsiTheme="minorHAnsi" w:cstheme="minorHAnsi"/>
              </w:rPr>
              <w:t>, SKOKOVI, BACANJA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69782E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09" w:type="dxa"/>
            <w:hideMark/>
          </w:tcPr>
          <w:p w:rsidRPr="00240BA1" w:rsidR="00E43FBE" w:rsidRDefault="00E43FBE" w14:paraId="6D8676F7" w14:textId="6A9D6F3F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Upoznavanje učenika sa GIK-om, zdravstvenim i odgojnim učincima tjelesnog vježbanja, </w:t>
            </w:r>
            <w:r w:rsidRPr="00240BA1" w:rsidR="197D7138">
              <w:rPr>
                <w:rFonts w:asciiTheme="minorHAnsi" w:hAnsiTheme="minorHAnsi" w:cstheme="minorHAnsi"/>
              </w:rPr>
              <w:t>mogućnošću</w:t>
            </w:r>
            <w:r w:rsidRPr="00240BA1">
              <w:rPr>
                <w:rFonts w:asciiTheme="minorHAnsi" w:hAnsiTheme="minorHAnsi" w:cstheme="minorHAnsi"/>
              </w:rPr>
              <w:t xml:space="preserve"> uključivanja u izvannastavne i izvanškolske kineziološke/sportske sadržaje te uključivanje u sportska društva. Korištenje mobilnih aplikacija i inovativnosti putem mobitela na satu tjelesne i zdravstvene kulture.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ANKETA ZA UČENIKE</w:t>
            </w:r>
          </w:p>
        </w:tc>
        <w:tc>
          <w:tcPr>
            <w:tcW w:w="1671" w:type="dxa"/>
            <w:hideMark/>
          </w:tcPr>
          <w:p w:rsidRPr="00240BA1" w:rsidR="00E43FBE" w:rsidRDefault="00E43FBE" w14:paraId="5A8EDCC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35B8089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02D99C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2072931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G.D.3.3. </w:t>
            </w:r>
          </w:p>
        </w:tc>
      </w:tr>
      <w:tr w:rsidRPr="00240BA1" w:rsidR="00E43FBE" w:rsidTr="00A91734" w14:paraId="64901DF4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AB5295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2FF6DA2" w14:textId="750B5C2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C1DABD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09" w:type="dxa"/>
            <w:hideMark/>
          </w:tcPr>
          <w:p w:rsidRPr="00240BA1" w:rsidR="00E43FBE" w:rsidRDefault="00E43FBE" w14:paraId="7955C4E5" w14:textId="25DCDA1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Tehnika trčanja  -  pozicija tijela i položaj glave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Škola trčanja - visoki, niski skip, </w:t>
            </w:r>
            <w:r w:rsidRPr="00240BA1" w:rsidR="74A9FC5A">
              <w:rPr>
                <w:rFonts w:asciiTheme="minorHAnsi" w:hAnsiTheme="minorHAnsi" w:cstheme="minorHAnsi"/>
              </w:rPr>
              <w:t>grabeći</w:t>
            </w:r>
            <w:r w:rsidRPr="00240BA1">
              <w:rPr>
                <w:rFonts w:asciiTheme="minorHAnsi" w:hAnsiTheme="minorHAnsi" w:cstheme="minorHAnsi"/>
              </w:rPr>
              <w:t xml:space="preserve"> korak,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lastRenderedPageBreak/>
              <w:t xml:space="preserve">Ciklična kretanja različitim tempom  </w:t>
            </w:r>
            <w:r w:rsidRPr="00240BA1" w:rsidR="00236C5F">
              <w:rPr>
                <w:rFonts w:asciiTheme="minorHAnsi" w:hAnsiTheme="minorHAnsi" w:cstheme="minorHAnsi"/>
              </w:rPr>
              <w:t xml:space="preserve">12 - </w:t>
            </w:r>
            <w:r w:rsidRPr="00240BA1">
              <w:rPr>
                <w:rFonts w:asciiTheme="minorHAnsi" w:hAnsiTheme="minorHAnsi" w:cstheme="minorHAnsi"/>
              </w:rPr>
              <w:t>15 min.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A6F801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2912E8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26B37BF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EA6802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7E0324B7" w14:textId="77777777">
        <w:trPr>
          <w:trHeight w:val="5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07DA112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3D0D424" w14:textId="4FDA24F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D67542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P="00E43FBE" w:rsidRDefault="00E43FBE" w14:paraId="5014254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240BA1" w:rsidR="00E43FBE" w:rsidRDefault="00E43FBE" w14:paraId="2FE7B9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67BA30D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CEFFC6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DB3990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73B69D5C" w14:textId="77777777">
        <w:trPr>
          <w:trHeight w:val="10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8FD798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2F2B4892" w14:textId="1F213C4B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A8BC28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09" w:type="dxa"/>
            <w:hideMark/>
          </w:tcPr>
          <w:p w:rsidRPr="00240BA1" w:rsidR="00E43FBE" w:rsidRDefault="00E43FBE" w14:paraId="4EB1DB4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Tehnika trčanja  - podizanje koljena, rad ruku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hideMark/>
          </w:tcPr>
          <w:p w:rsidRPr="00240BA1" w:rsidR="00E43FBE" w:rsidRDefault="00E43FBE" w14:paraId="18361BC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6ED41A6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A059FF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24D753C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68E37A39" w14:textId="77777777">
        <w:trPr>
          <w:trHeight w:val="14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FBFD3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D33D38B" w14:textId="614089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8475E6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09" w:type="dxa"/>
            <w:hideMark/>
          </w:tcPr>
          <w:p w:rsidRPr="00240BA1" w:rsidR="00E43FBE" w:rsidRDefault="00E43FBE" w14:paraId="34FD6644" w14:textId="4FF883F1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Škola trčanja - visoki, niski skip, </w:t>
            </w:r>
            <w:r w:rsidRPr="00240BA1" w:rsidR="58A24518">
              <w:rPr>
                <w:rFonts w:asciiTheme="minorHAnsi" w:hAnsiTheme="minorHAnsi" w:cstheme="minorHAnsi"/>
              </w:rPr>
              <w:t>grabeći</w:t>
            </w:r>
            <w:r w:rsidRPr="00240BA1">
              <w:rPr>
                <w:rFonts w:asciiTheme="minorHAnsi" w:hAnsiTheme="minorHAnsi" w:cstheme="minorHAnsi"/>
              </w:rPr>
              <w:t xml:space="preserve"> korak, niski start, visoki start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Upoznavanje sa mobilnim aplikacijama za mjerenje prijeđenih udaljenosti (trčanje, hodanje, bicikl, rolanje)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849182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730FED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DAC5FA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8DD9D2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4C0B97DC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D4412C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79253D6" w14:textId="5F703DB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3A6FAE8" w14:textId="0052C1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P="00E43FBE" w:rsidRDefault="00E43FBE" w14:paraId="07F458A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P="00E43FBE" w:rsidRDefault="00E43FBE" w14:paraId="43FA6F6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P="00E43FBE" w:rsidRDefault="00E43FBE" w14:paraId="7991006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P="00E43FBE" w:rsidRDefault="00E43FBE" w14:paraId="4ACA94B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P="00E43FBE" w:rsidRDefault="00E43FBE" w14:paraId="58B8FE9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540F8695" w14:textId="77777777">
        <w:trPr>
          <w:trHeight w:val="14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3CDA4D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3338D439" w14:textId="6FFD22FF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POČETNO PROVJERAVANJE antropološkog statusa  I  MOTORIČKIH SPOSOBNOSTI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632509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09" w:type="dxa"/>
            <w:hideMark/>
          </w:tcPr>
          <w:p w:rsidRPr="00240BA1" w:rsidR="00E43FBE" w:rsidRDefault="00E43FBE" w14:paraId="7349BDEA" w14:textId="3958C473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Provjera- visine i težine                                        Provjera - skok u dalj, agilnost (osmica sagibanjem)</w:t>
            </w:r>
          </w:p>
        </w:tc>
        <w:tc>
          <w:tcPr>
            <w:tcW w:w="1671" w:type="dxa"/>
            <w:hideMark/>
          </w:tcPr>
          <w:p w:rsidRPr="00240BA1" w:rsidR="00E43FBE" w:rsidRDefault="00E43FBE" w14:paraId="6F07A1C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2D6658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601A6D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486B365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12F5D1D3" w14:textId="77777777">
        <w:trPr>
          <w:trHeight w:val="5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72AAF5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3887F72" w14:textId="5D347856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 FUNKCIONALNIH SPOSOBNOSTI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68DEC0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9" w:type="dxa"/>
            <w:hideMark/>
          </w:tcPr>
          <w:p w:rsidRPr="00240BA1" w:rsidR="00E43FBE" w:rsidRDefault="00E43FBE" w14:paraId="4DA51B3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  mladići/djevojke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212EAA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AC1977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2FDC4E9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31BF4CE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900062C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C1042E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6E452FF" w14:textId="3A80BE7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050AC66" w14:textId="01C599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P="00E43FBE" w:rsidRDefault="00E43FBE" w14:paraId="31F27B8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P="00E43FBE" w:rsidRDefault="00E43FBE" w14:paraId="3E79C5E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P="00E43FBE" w:rsidRDefault="00E43FBE" w14:paraId="60AA31A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P="00E43FBE" w:rsidRDefault="00E43FBE" w14:paraId="7C40458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P="00E43FBE" w:rsidRDefault="00E43FBE" w14:paraId="48B87F7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33408560" w14:textId="77777777">
        <w:trPr>
          <w:trHeight w:val="8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0F9BA6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4771A56A" w14:textId="4D84A7F3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DE3A7B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9" w:type="dxa"/>
            <w:hideMark/>
          </w:tcPr>
          <w:p w:rsidRPr="00240BA1" w:rsidR="00E43FBE" w:rsidRDefault="00E43FBE" w14:paraId="51A66AB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Tehnika trčanja  - pozicija tijela, grabeći korak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hideMark/>
          </w:tcPr>
          <w:p w:rsidRPr="00240BA1" w:rsidR="00E43FBE" w:rsidRDefault="00E43FBE" w14:paraId="7858570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00F870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EBAF4B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54B427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7AA682E5" w14:textId="77777777">
        <w:trPr>
          <w:trHeight w:val="8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4D4980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17DA4DA8" w14:textId="7816957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CE1F39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9" w:type="dxa"/>
            <w:hideMark/>
          </w:tcPr>
          <w:p w:rsidRPr="00240BA1" w:rsidR="00E43FBE" w:rsidRDefault="00E43FBE" w14:paraId="734A74E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Sunožni skokovi preko niskih prepona na različite načine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A733FE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2671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721D41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7D327B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48945BAE" w14:textId="77777777">
        <w:trPr>
          <w:trHeight w:val="61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0F8840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38EEC01D" w14:textId="1571F5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A4CE6C3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333D9298" w14:textId="36E271A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Brzo hodanje 1</w:t>
            </w:r>
            <w:r w:rsidRPr="00240BA1" w:rsidR="0049195C">
              <w:rPr>
                <w:rFonts w:asciiTheme="minorHAnsi" w:hAnsiTheme="minorHAnsi" w:cstheme="minorHAnsi"/>
              </w:rPr>
              <w:t>2</w:t>
            </w:r>
            <w:r w:rsidRPr="00240BA1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C2D9D3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CF4680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274868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FEC556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642EC11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E8DFC3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8111023" w14:textId="4FE679A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1A4DFDD" w14:textId="14A13B3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D2CF04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009FF0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7A8A5E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965B5D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3DFD376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1244BD59" w14:textId="77777777">
        <w:trPr>
          <w:trHeight w:val="9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06721D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4F8B0562" w14:textId="53FB9C62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35A623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9" w:type="dxa"/>
            <w:hideMark/>
          </w:tcPr>
          <w:p w:rsidRPr="00240BA1" w:rsidR="00E43FBE" w:rsidRDefault="00E43FBE" w14:paraId="5D77654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Škola trčanja- visoki skip preko agilnih ljestva prema naprijed, bočno </w:t>
            </w:r>
          </w:p>
        </w:tc>
        <w:tc>
          <w:tcPr>
            <w:tcW w:w="1671" w:type="dxa"/>
            <w:hideMark/>
          </w:tcPr>
          <w:p w:rsidRPr="00240BA1" w:rsidR="00E43FBE" w:rsidRDefault="00E43FBE" w14:paraId="4875013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4BBCDCE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7731A5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5C5D9E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79823C86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7220B7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6C335876" w14:textId="57D56AB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8D5A75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9" w:type="dxa"/>
            <w:hideMark/>
          </w:tcPr>
          <w:p w:rsidRPr="00240BA1" w:rsidR="00E43FBE" w:rsidRDefault="00E43FBE" w14:paraId="0782AEC6" w14:textId="184EFFA4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Škola trčanja- slobodno pretrčavanje preko agilnih ljestva, niski skip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Ciklična kretanja različitim tempom </w:t>
            </w:r>
            <w:r w:rsidRPr="00240BA1" w:rsidR="00236C5F">
              <w:rPr>
                <w:rFonts w:asciiTheme="minorHAnsi" w:hAnsiTheme="minorHAnsi" w:cstheme="minorHAnsi"/>
              </w:rPr>
              <w:t>12 -</w:t>
            </w:r>
            <w:r w:rsidRPr="00240BA1">
              <w:rPr>
                <w:rFonts w:asciiTheme="minorHAnsi" w:hAnsiTheme="minorHAnsi" w:cstheme="minorHAnsi"/>
              </w:rPr>
              <w:t xml:space="preserve"> 1</w:t>
            </w:r>
            <w:r w:rsidRPr="00240BA1" w:rsidR="000028B3">
              <w:rPr>
                <w:rFonts w:asciiTheme="minorHAnsi" w:hAnsiTheme="minorHAnsi" w:cstheme="minorHAnsi"/>
              </w:rPr>
              <w:t>5</w:t>
            </w:r>
            <w:r w:rsidRPr="00240BA1">
              <w:rPr>
                <w:rFonts w:asciiTheme="minorHAnsi" w:hAnsiTheme="minorHAnsi" w:cstheme="minorHAnsi"/>
              </w:rPr>
              <w:t xml:space="preserve"> min.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B778B7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42D39A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609A01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3A4EBBA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AA23997" w14:textId="77777777">
        <w:trPr>
          <w:trHeight w:val="2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9EA3FB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A9A209A" w14:textId="2B64BB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5E1695F" w14:textId="0868EE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539428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5E43DD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024C5F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DCC119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8CC8F4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79D13CA3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C882DA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7F4CF4D3" w14:textId="47DBB64A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:rsidRPr="00240BA1" w:rsidR="00E43FBE" w:rsidP="00E43FBE" w:rsidRDefault="00E43FBE" w14:paraId="46593E9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9" w:type="dxa"/>
            <w:hideMark/>
          </w:tcPr>
          <w:p w:rsidRPr="00240BA1" w:rsidR="00E43FBE" w:rsidRDefault="00E43FBE" w14:paraId="68C2C4C0" w14:textId="5181EE73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Tehnika  trčanja  preko markacija prostora (kapica) na tlu do 10m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Brzo hodanje 1</w:t>
            </w:r>
            <w:r w:rsidRPr="00240BA1" w:rsidR="0049195C">
              <w:rPr>
                <w:rFonts w:asciiTheme="minorHAnsi" w:hAnsiTheme="minorHAnsi" w:cstheme="minorHAnsi"/>
              </w:rPr>
              <w:t>2</w:t>
            </w:r>
            <w:r w:rsidRPr="00240BA1">
              <w:rPr>
                <w:rFonts w:asciiTheme="minorHAnsi" w:hAnsiTheme="minorHAnsi" w:cstheme="minorHAnsi"/>
              </w:rPr>
              <w:t xml:space="preserve"> min - uporaba mobilne aplikacije</w:t>
            </w:r>
          </w:p>
        </w:tc>
        <w:tc>
          <w:tcPr>
            <w:tcW w:w="1671" w:type="dxa"/>
            <w:hideMark/>
          </w:tcPr>
          <w:p w:rsidRPr="00240BA1" w:rsidR="00E43FBE" w:rsidRDefault="00E43FBE" w14:paraId="1302E5C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1369A1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6C2ACD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56E76D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000C6B84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B103E0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6929C799" w14:textId="528386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02DB260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9" w:type="dxa"/>
            <w:hideMark/>
          </w:tcPr>
          <w:p w:rsidRPr="00240BA1" w:rsidR="00E43FBE" w:rsidRDefault="00E43FBE" w14:paraId="2C4FA90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Tehnika niskog starta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Trčanje različitim tempom uz primjenu raznovrsnih prirodnih prepreka u okružju škole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7141F0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9F723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926AFD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2C34C8E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BADA776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7785446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4E9DE5A8" w14:textId="1AC0170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1A80352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4384BC5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63A29E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106643A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3E3E5B7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94809D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550BD3A" w14:textId="77777777">
        <w:trPr>
          <w:trHeight w:val="2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FFE42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84B9ED2" w14:textId="563FA8A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818AD57" w14:textId="3C91ABE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05BEAE4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F30EB8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12C87F0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0BEC38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215F050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D1E1C59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578323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3F2A264B" w14:textId="6DD3046D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:rsidRPr="00240BA1" w:rsidR="00E43FBE" w:rsidP="00E43FBE" w:rsidRDefault="00E43FBE" w14:paraId="4F0BD05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809" w:type="dxa"/>
            <w:hideMark/>
          </w:tcPr>
          <w:p w:rsidRPr="00240BA1" w:rsidR="00E43FBE" w:rsidRDefault="00E43FBE" w14:paraId="1344127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Škola trčanja- visoki skip, niski skip preko markacija prostora (kapica) na tlu </w:t>
            </w:r>
          </w:p>
        </w:tc>
        <w:tc>
          <w:tcPr>
            <w:tcW w:w="1671" w:type="dxa"/>
            <w:hideMark/>
          </w:tcPr>
          <w:p w:rsidRPr="00240BA1" w:rsidR="00E43FBE" w:rsidRDefault="00E43FBE" w14:paraId="3586156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3F11CD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3ED267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3BE8CD7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0EB863D3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7327A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68A61BE" w14:textId="6336E5D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25D48F5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09" w:type="dxa"/>
            <w:hideMark/>
          </w:tcPr>
          <w:p w:rsidRPr="00240BA1" w:rsidR="00E43FBE" w:rsidRDefault="00E43FBE" w14:paraId="668BC3DC" w14:textId="7B0AA159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Pretrčavanje niskih prepona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Ciklična kretanja različitim tempom </w:t>
            </w:r>
            <w:r w:rsidRPr="00240BA1" w:rsidR="004973FE">
              <w:rPr>
                <w:rFonts w:asciiTheme="minorHAnsi" w:hAnsiTheme="minorHAnsi" w:cstheme="minorHAnsi"/>
              </w:rPr>
              <w:t>12 -</w:t>
            </w:r>
            <w:r w:rsidRPr="00240BA1">
              <w:rPr>
                <w:rFonts w:asciiTheme="minorHAnsi" w:hAnsiTheme="minorHAnsi" w:cstheme="minorHAnsi"/>
              </w:rPr>
              <w:t xml:space="preserve"> 1</w:t>
            </w:r>
            <w:r w:rsidRPr="00240BA1" w:rsidR="000028B3">
              <w:rPr>
                <w:rFonts w:asciiTheme="minorHAnsi" w:hAnsiTheme="minorHAnsi" w:cstheme="minorHAnsi"/>
              </w:rPr>
              <w:t>5</w:t>
            </w:r>
            <w:r w:rsidRPr="00240BA1">
              <w:rPr>
                <w:rFonts w:asciiTheme="minorHAnsi" w:hAnsiTheme="minorHAnsi" w:cstheme="minorHAnsi"/>
              </w:rPr>
              <w:t xml:space="preserve"> min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AE5C52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BC9817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7C79C98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67359C4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0A1DD91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2DA52F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1CACD7B9" w14:textId="4C1C3FA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2DDC8476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7FD27BC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bacanje kugle tehnikom O’ Brien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8E47EF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0E8217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458107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217BACD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FE38B9D" w14:textId="77777777">
        <w:trPr>
          <w:trHeight w:val="3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CBDBF0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1655F743" w14:textId="72C2954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7AFB9416" w14:textId="3B7C9C7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206D0C8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286465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444A93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91D166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BF20C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18F9D779" w14:textId="77777777">
        <w:trPr>
          <w:trHeight w:val="8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76FFB6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344DBC" w14:paraId="5E0B5695" w14:textId="5A885B95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ATLETIKA - TRČANJE, SKOKOVI, BACANJA</w:t>
            </w:r>
          </w:p>
        </w:tc>
        <w:tc>
          <w:tcPr>
            <w:tcW w:w="1261" w:type="dxa"/>
            <w:hideMark/>
          </w:tcPr>
          <w:p w:rsidRPr="00240BA1" w:rsidR="00E43FBE" w:rsidP="00E43FBE" w:rsidRDefault="00E43FBE" w14:paraId="7405819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809" w:type="dxa"/>
            <w:hideMark/>
          </w:tcPr>
          <w:p w:rsidRPr="00240BA1" w:rsidR="00E43FBE" w:rsidRDefault="00E43FBE" w14:paraId="124A9565" w14:textId="2FA0E3B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Brzo trčanje do 60 m/ </w:t>
            </w:r>
            <w:r w:rsidRPr="00240BA1" w:rsidR="000028B3">
              <w:rPr>
                <w:rFonts w:asciiTheme="minorHAnsi" w:hAnsiTheme="minorHAnsi" w:cstheme="minorHAnsi"/>
              </w:rPr>
              <w:t xml:space="preserve">mot. </w:t>
            </w:r>
            <w:r w:rsidRPr="00240BA1">
              <w:rPr>
                <w:rFonts w:asciiTheme="minorHAnsi" w:hAnsiTheme="minorHAnsi" w:cstheme="minorHAnsi"/>
              </w:rPr>
              <w:t>postignuće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Različite vrste skokova uz pomoć markacija na tlu</w:t>
            </w:r>
          </w:p>
        </w:tc>
        <w:tc>
          <w:tcPr>
            <w:tcW w:w="1671" w:type="dxa"/>
            <w:hideMark/>
          </w:tcPr>
          <w:p w:rsidRPr="00240BA1" w:rsidR="00E43FBE" w:rsidRDefault="00E43FBE" w14:paraId="5251F51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2D3381E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C0BC7B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AF8E1C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31AD1E15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43CC0A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05B91720" w14:textId="2DE593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hideMark/>
          </w:tcPr>
          <w:p w:rsidRPr="00240BA1" w:rsidR="00E43FBE" w:rsidP="00E43FBE" w:rsidRDefault="00E43FBE" w14:paraId="28B8CF1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809" w:type="dxa"/>
            <w:hideMark/>
          </w:tcPr>
          <w:p w:rsidRPr="00240BA1" w:rsidR="00E43FBE" w:rsidRDefault="00E43FBE" w14:paraId="54ED5C21" w14:textId="2CDA346F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Pretrčavanje niskih prepona do 20 cm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Ciklična kretanja različitim tempom </w:t>
            </w:r>
            <w:r w:rsidRPr="00240BA1" w:rsidR="004973FE">
              <w:rPr>
                <w:rFonts w:asciiTheme="minorHAnsi" w:hAnsiTheme="minorHAnsi" w:cstheme="minorHAnsi"/>
              </w:rPr>
              <w:t>12 - 15</w:t>
            </w:r>
            <w:r w:rsidRPr="00240BA1">
              <w:rPr>
                <w:rFonts w:asciiTheme="minorHAnsi" w:hAnsiTheme="minorHAnsi" w:cstheme="minorHAnsi"/>
              </w:rPr>
              <w:t xml:space="preserve"> min.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0F42F5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2C9C04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30E328A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59C8BD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A63A1A8" w14:textId="77777777">
        <w:trPr>
          <w:trHeight w:val="32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01878D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5DFB5E8" w14:textId="05F42F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2523FCD" w14:textId="368C483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8666FF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CE338E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740B5A7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299C7C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109189E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1B1CF4E" w14:textId="77777777">
        <w:trPr>
          <w:trHeight w:val="8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B3D7BD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0C5418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A6F77A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809" w:type="dxa"/>
            <w:hideMark/>
          </w:tcPr>
          <w:p w:rsidRPr="00240BA1" w:rsidR="00E43FBE" w:rsidP="388A0183" w:rsidRDefault="00E43FBE" w14:paraId="314E8143" w14:textId="58EFBE63">
            <w:pPr>
              <w:spacing w:line="259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40BA1">
              <w:rPr>
                <w:rFonts w:asciiTheme="minorHAnsi" w:hAnsiTheme="minorHAnsi" w:cstheme="minorHAnsi"/>
              </w:rPr>
              <w:t xml:space="preserve">Osnove orjentacijskog trčanja (orijentacija, karta, mjerilo karte, kompas, redosljed </w:t>
            </w:r>
            <w:r w:rsidRPr="00240BA1" w:rsidR="589BCA4E">
              <w:rPr>
                <w:rFonts w:asciiTheme="minorHAnsi" w:hAnsiTheme="minorHAnsi" w:cstheme="minorHAnsi"/>
              </w:rPr>
              <w:t>korištenjakarte</w:t>
            </w:r>
            <w:r w:rsidRPr="00240BA1">
              <w:rPr>
                <w:rFonts w:asciiTheme="minorHAnsi" w:hAnsiTheme="minorHAnsi" w:cstheme="minorHAnsi"/>
              </w:rPr>
              <w:t>, orjentacijske zastavice</w:t>
            </w:r>
            <w:r w:rsidRPr="00240BA1" w:rsidR="589BCA4E">
              <w:rPr>
                <w:rFonts w:asciiTheme="minorHAnsi" w:hAnsiTheme="minorHAnsi" w:cstheme="minorHAnsi"/>
              </w:rPr>
              <w:t xml:space="preserve">, kontrolni listići) </w:t>
            </w:r>
            <w:r w:rsidRPr="00240BA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671" w:type="dxa"/>
            <w:hideMark/>
          </w:tcPr>
          <w:p w:rsidRPr="00240BA1" w:rsidR="00E43FBE" w:rsidRDefault="00E43FBE" w14:paraId="2BC1AC4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3FFAD77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528C88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8A088E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73A22611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D6AA9B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FFCDAA5" w14:textId="03DE910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25CC2A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809" w:type="dxa"/>
            <w:noWrap/>
            <w:hideMark/>
          </w:tcPr>
          <w:p w:rsidRPr="00240BA1" w:rsidR="00E43FBE" w:rsidRDefault="00E43FBE" w14:paraId="1BA3A0C3" w14:textId="4DC89C22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  Trčanje do 15 minuta </w:t>
            </w:r>
            <w:r w:rsidRPr="00240BA1" w:rsidR="15B6179C">
              <w:rPr>
                <w:rFonts w:asciiTheme="minorHAnsi" w:hAnsiTheme="minorHAnsi" w:cstheme="minorHAnsi"/>
              </w:rPr>
              <w:t>uz primjenu uputa – kontrolni listići</w:t>
            </w:r>
            <w:r w:rsidRPr="00240BA1">
              <w:rPr>
                <w:rFonts w:asciiTheme="minorHAnsi" w:hAnsiTheme="minorHAnsi" w:cstheme="minorHAnsi"/>
              </w:rPr>
              <w:t xml:space="preserve">   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F5B1F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15D42FF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841E9A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63ACB4D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9A8778D" w14:textId="77777777">
        <w:trPr>
          <w:trHeight w:val="2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A19C08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8FC991E" w14:textId="2BD9780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D8B0111" w14:textId="3EBB59E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08B4DBF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D67771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54F5C9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0A07E3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81646D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767A1906" w14:textId="77777777">
        <w:trPr>
          <w:trHeight w:val="8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EFF471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256582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57FB4B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809" w:type="dxa"/>
            <w:hideMark/>
          </w:tcPr>
          <w:p w:rsidRPr="00240BA1" w:rsidR="00E43FBE" w:rsidRDefault="00E43FBE" w14:paraId="6F43C7C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promjenu smjera kretanja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Izrada skice kretanja po školskom okružju</w:t>
            </w:r>
          </w:p>
        </w:tc>
        <w:tc>
          <w:tcPr>
            <w:tcW w:w="1671" w:type="dxa"/>
            <w:hideMark/>
          </w:tcPr>
          <w:p w:rsidRPr="00240BA1" w:rsidR="00E43FBE" w:rsidRDefault="00E43FBE" w14:paraId="1655446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602E65D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6F066A1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64218F0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07ABCD60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451EEE9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EB32663" w14:textId="50DDD2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9D48B8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809" w:type="dxa"/>
            <w:hideMark/>
          </w:tcPr>
          <w:p w:rsidRPr="00240BA1" w:rsidR="00E43FBE" w:rsidRDefault="00E43FBE" w14:paraId="79F921D7" w14:textId="2C57A8FF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 u školskom okružju</w:t>
            </w:r>
            <w:r w:rsidRPr="00240BA1" w:rsidR="5EB27FAB">
              <w:rPr>
                <w:rFonts w:asciiTheme="minorHAnsi" w:hAnsiTheme="minorHAnsi" w:cstheme="minorHAnsi"/>
              </w:rPr>
              <w:t xml:space="preserve"> uz izradu kontrolnih listića/karte i definiranje</w:t>
            </w:r>
            <w:r w:rsidRPr="00240BA1">
              <w:rPr>
                <w:rFonts w:asciiTheme="minorHAnsi" w:hAnsiTheme="minorHAnsi" w:cstheme="minorHAnsi"/>
              </w:rPr>
              <w:t xml:space="preserve"> zadataka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5941B9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DF3F5B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326DA6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549588B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1266FBB" w14:textId="77777777">
        <w:trPr>
          <w:trHeight w:val="33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535970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3EEA1A9" w14:textId="33B2D6C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4BC8EE2" w14:textId="34747FF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30C260A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C0387E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1E8114C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9065BF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640439B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4AD8B206" w14:textId="77777777">
        <w:trPr>
          <w:trHeight w:val="9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A991B6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11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EBCCFF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C828A7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809" w:type="dxa"/>
            <w:hideMark/>
          </w:tcPr>
          <w:p w:rsidRPr="00240BA1" w:rsidR="00E43FBE" w:rsidRDefault="00E43FBE" w14:paraId="57062A34" w14:textId="087F19CA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Primjena mobilnih aplikacija u orjentacijskom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kretanju (</w:t>
            </w:r>
            <w:r w:rsidRPr="00240BA1" w:rsidR="7B3CAAE9">
              <w:rPr>
                <w:rFonts w:asciiTheme="minorHAnsi" w:hAnsiTheme="minorHAnsi" w:cstheme="minorHAnsi"/>
              </w:rPr>
              <w:t>uz vlastiti odabir aplikacija</w:t>
            </w:r>
            <w:r w:rsidRPr="00240BA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hideMark/>
          </w:tcPr>
          <w:p w:rsidRPr="00240BA1" w:rsidR="00E43FBE" w:rsidRDefault="00E43FBE" w14:paraId="228DF13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3A6BD38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59DAD6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1D11B1A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35F2019D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76327B0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9A69623" w14:textId="6EE542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6DA610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809" w:type="dxa"/>
            <w:noWrap/>
            <w:hideMark/>
          </w:tcPr>
          <w:p w:rsidRPr="00240BA1" w:rsidR="00E43FBE" w:rsidRDefault="00E43FBE" w14:paraId="12CA3399" w14:textId="068E8345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Orijentacijsko kretanje u školskom okružju</w:t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 w:rsidR="01E4E0FE">
              <w:rPr>
                <w:rFonts w:asciiTheme="minorHAnsi" w:hAnsiTheme="minorHAnsi" w:cstheme="minorHAnsi"/>
              </w:rPr>
              <w:t>provedba i vrednovanje</w:t>
            </w:r>
            <w:r w:rsidRPr="00240BA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22A426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A436B9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783AD5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19CC302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1D0D8F4" w14:textId="77777777">
        <w:trPr>
          <w:trHeight w:val="4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ED036C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4D22292" w14:textId="5C011F7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C851062" w14:textId="745DA4B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27D2552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B1A3D1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8A69FD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B4E674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49DBD6E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78B67D8" w14:textId="77777777">
        <w:trPr>
          <w:trHeight w:val="9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41FCB7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2CDE21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F663204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809" w:type="dxa"/>
            <w:hideMark/>
          </w:tcPr>
          <w:p w:rsidRPr="00240BA1" w:rsidR="00E43FBE" w:rsidRDefault="00E43FBE" w14:paraId="1E9991C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Osnovni koraci visokog  intenziteta -bez muzike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Vježbe za jačanje muskulature nogu</w:t>
            </w:r>
          </w:p>
        </w:tc>
        <w:tc>
          <w:tcPr>
            <w:tcW w:w="1671" w:type="dxa"/>
            <w:hideMark/>
          </w:tcPr>
          <w:p w:rsidRPr="00240BA1" w:rsidR="00E43FBE" w:rsidRDefault="00E43FBE" w14:paraId="04796BD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412AB89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EF8A6D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4425571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2E0F545F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A1BBC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5263366" w14:textId="32205D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58EBBB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809" w:type="dxa"/>
            <w:hideMark/>
          </w:tcPr>
          <w:p w:rsidRPr="00240BA1" w:rsidR="00E43FBE" w:rsidRDefault="00E43FBE" w14:paraId="2FC4A91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muskulature nogu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69774A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1B63055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0D05F7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4EB9DB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C252873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D248BE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E177954" w14:textId="1EAC6E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5965AA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74201839" w14:textId="4A754D24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koordinacije</w:t>
            </w:r>
            <w:r w:rsidRPr="00240BA1" w:rsidR="5DD85C65">
              <w:rPr>
                <w:rFonts w:asciiTheme="minorHAnsi" w:hAnsiTheme="minorHAnsi" w:cstheme="minorHAnsi"/>
              </w:rPr>
              <w:t xml:space="preserve"> za noge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E4E29F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67AC818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5FF21CF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664E126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0415D473" w14:textId="77777777">
        <w:trPr>
          <w:trHeight w:val="3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88DA99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DB07362" w14:textId="58233F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547226F" w14:textId="4784914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5500E02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DA329B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1784B95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9C5E56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17FDF11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D971C25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483E6E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633D8B9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B2247F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809" w:type="dxa"/>
            <w:hideMark/>
          </w:tcPr>
          <w:p w:rsidRPr="00240BA1" w:rsidR="00E43FBE" w:rsidRDefault="00E43FBE" w14:paraId="7D2F126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Osnovni koraci visokog intenziteta - bez muzike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Vježbe za jačanje ruku i ramenog pojasa</w:t>
            </w:r>
          </w:p>
        </w:tc>
        <w:tc>
          <w:tcPr>
            <w:tcW w:w="1671" w:type="dxa"/>
            <w:hideMark/>
          </w:tcPr>
          <w:p w:rsidRPr="00240BA1" w:rsidR="00E43FBE" w:rsidRDefault="00E43FBE" w14:paraId="11E23DE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2F6CC4C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AC57F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5C6903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593C15" w14:paraId="767C7658" w14:textId="77777777">
        <w:trPr>
          <w:trHeight w:val="837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91F779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673B552F" w14:textId="5B5873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A3FE5E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809" w:type="dxa"/>
            <w:noWrap/>
            <w:hideMark/>
          </w:tcPr>
          <w:p w:rsidRPr="00240BA1" w:rsidR="00593C15" w:rsidRDefault="00593C15" w14:paraId="4E170BA4" w14:textId="4345BE82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Osnovni koraci visokog intenziteta - bez muzike</w:t>
            </w:r>
          </w:p>
          <w:p w:rsidRPr="00240BA1" w:rsidR="00E43FBE" w:rsidRDefault="00E43FBE" w14:paraId="5646D2F9" w14:textId="6BAFB09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ramenog pojasa</w:t>
            </w:r>
          </w:p>
          <w:p w:rsidRPr="00240BA1" w:rsidR="00E43FBE" w:rsidRDefault="00E43FBE" w14:paraId="3063DC75" w14:textId="40F11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240BA1" w:rsidR="00E43FBE" w:rsidRDefault="00E43FBE" w14:paraId="020D52E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432AFC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378D434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15BB6B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9E31C87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9F926C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650E1E1" w14:textId="7956C1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7F642D0" w14:textId="43C5AB8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D6E09B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178923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98F34A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5E3EC9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43F85BB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59FE3D6D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8CA1E7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4D008B2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8E67C8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809" w:type="dxa"/>
            <w:hideMark/>
          </w:tcPr>
          <w:p w:rsidRPr="00240BA1" w:rsidR="00E43FBE" w:rsidRDefault="00E43FBE" w14:paraId="2D4342F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Osnovni koraci visokog intenziteta - uz muzikom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Vježbe za jačanje trbušne muskulature</w:t>
            </w:r>
          </w:p>
        </w:tc>
        <w:tc>
          <w:tcPr>
            <w:tcW w:w="1671" w:type="dxa"/>
            <w:hideMark/>
          </w:tcPr>
          <w:p w:rsidRPr="00240BA1" w:rsidR="00E43FBE" w:rsidRDefault="00E43FBE" w14:paraId="086C0ED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3482082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B80776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A72323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4E864CA5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098774B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C94419B" w14:textId="104219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EA59D9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809" w:type="dxa"/>
            <w:noWrap/>
            <w:hideMark/>
          </w:tcPr>
          <w:p w:rsidRPr="00240BA1" w:rsidR="00E43FBE" w:rsidRDefault="00E43FBE" w14:paraId="429B923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za istezanje trbušne muskulature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545BC3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F539C6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5A4A56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86AA69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75596C7F" w14:textId="77777777">
        <w:trPr>
          <w:trHeight w:val="34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583761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F553986" w14:textId="23DEF68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38CB13B" w14:textId="115335D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0777FF5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18AD34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65D8AA4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40A45C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924D70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D22A129" w14:textId="77777777">
        <w:trPr>
          <w:trHeight w:val="9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2A43F3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721B182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AEROBIKA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SPECIFIČNE MOTORIČKE VJEŽBE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47A2F7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809" w:type="dxa"/>
            <w:hideMark/>
          </w:tcPr>
          <w:p w:rsidRPr="00240BA1" w:rsidR="00E43FBE" w:rsidRDefault="00E43FBE" w14:paraId="2E7CBC7B" w14:textId="4785DF2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Koreografija od prethodno usvojenih koraka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Vježbe za jačanje leđne </w:t>
            </w:r>
            <w:r w:rsidRPr="00240BA1" w:rsidR="23A705F9">
              <w:rPr>
                <w:rFonts w:asciiTheme="minorHAnsi" w:hAnsiTheme="minorHAnsi" w:cstheme="minorHAnsi"/>
              </w:rPr>
              <w:t>i trbušne</w:t>
            </w:r>
            <w:r w:rsidRPr="00240BA1">
              <w:rPr>
                <w:rFonts w:asciiTheme="minorHAnsi" w:hAnsiTheme="minorHAnsi" w:cstheme="minorHAnsi"/>
              </w:rPr>
              <w:t xml:space="preserve"> muskulature</w:t>
            </w:r>
          </w:p>
        </w:tc>
        <w:tc>
          <w:tcPr>
            <w:tcW w:w="1671" w:type="dxa"/>
            <w:hideMark/>
          </w:tcPr>
          <w:p w:rsidRPr="00240BA1" w:rsidR="00E43FBE" w:rsidRDefault="00E43FBE" w14:paraId="02578E0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3EF959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94B1B9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616EA7A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31EE536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48D868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46E9A6C" w14:textId="3BA392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226EF9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809" w:type="dxa"/>
            <w:hideMark/>
          </w:tcPr>
          <w:p w:rsidRPr="00240BA1" w:rsidR="00E43FBE" w:rsidRDefault="00E43FBE" w14:paraId="6AC30D5C" w14:textId="7F7B593A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Vježbe za istezanje leđne </w:t>
            </w:r>
            <w:r w:rsidRPr="00240BA1" w:rsidR="5553B9C8">
              <w:rPr>
                <w:rFonts w:asciiTheme="minorHAnsi" w:hAnsiTheme="minorHAnsi" w:cstheme="minorHAnsi"/>
              </w:rPr>
              <w:t xml:space="preserve">i trbušne </w:t>
            </w:r>
            <w:r w:rsidRPr="00240BA1">
              <w:rPr>
                <w:rFonts w:asciiTheme="minorHAnsi" w:hAnsiTheme="minorHAnsi" w:cstheme="minorHAnsi"/>
              </w:rPr>
              <w:t xml:space="preserve">muskulature </w:t>
            </w:r>
            <w:r w:rsidRPr="00240BA1" w:rsidR="5553B9C8">
              <w:rPr>
                <w:rFonts w:asciiTheme="minorHAnsi" w:hAnsiTheme="minorHAnsi" w:cstheme="minorHAnsi"/>
              </w:rPr>
              <w:t>te ruku i ramenog pojasa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7E46C8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1240BF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EEB36C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0A05D0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0493FA6A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B0F847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6D58A882" w14:textId="7FDF2DA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D456BAC" w14:textId="4046198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B40ADC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B5794B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9F1203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26D17B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7E32F95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38EFCBB4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hideMark/>
          </w:tcPr>
          <w:p w:rsidRPr="00240BA1" w:rsidR="00E43FBE" w:rsidP="00E43FBE" w:rsidRDefault="00E43FBE" w14:paraId="3BFA616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0F770B9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504D75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809" w:type="dxa"/>
            <w:hideMark/>
          </w:tcPr>
          <w:p w:rsidRPr="00240BA1" w:rsidR="00E43FBE" w:rsidRDefault="00E43FBE" w14:paraId="05C691A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ravnini u mjestu i kretanju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Poskoci i skokovi ritmičke gimnastike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hideMark/>
          </w:tcPr>
          <w:p w:rsidRPr="00240BA1" w:rsidR="00E43FBE" w:rsidRDefault="00E43FBE" w14:paraId="2DCF8EF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0EAC498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28DE24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182E07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355DA36E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26687E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127804F5" w14:textId="2FE80A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162D74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809" w:type="dxa"/>
            <w:hideMark/>
          </w:tcPr>
          <w:p w:rsidRPr="00240BA1" w:rsidR="00E43FBE" w:rsidRDefault="00E43FBE" w14:paraId="67E9F2C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Latino plesovi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51354F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1AE988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21EAAB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2D8729D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0B7C63D7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1C026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3936C87" w14:textId="149F8A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9B73C34" w14:textId="5C4D48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258D637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C2DBE7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1F1E80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860135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18D3AC0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B9A000A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E0EDEE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5B8A6623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77D303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809" w:type="dxa"/>
            <w:hideMark/>
          </w:tcPr>
          <w:p w:rsidRPr="00240BA1" w:rsidR="00E43FBE" w:rsidRDefault="00E43FBE" w14:paraId="48AFB693" w14:textId="5F9E93B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Hodanje i trčanje uz ritam </w:t>
            </w:r>
            <w:r w:rsidRPr="00240BA1" w:rsidR="5211A7A3">
              <w:rPr>
                <w:rFonts w:asciiTheme="minorHAnsi" w:hAnsiTheme="minorHAnsi" w:cstheme="minorHAnsi"/>
              </w:rPr>
              <w:t>i muziku</w:t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hideMark/>
          </w:tcPr>
          <w:p w:rsidRPr="00240BA1" w:rsidR="00E43FBE" w:rsidRDefault="00E43FBE" w14:paraId="17FC044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3A3C568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7D0713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294A56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61A09C6A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4E004C2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C759FA5" w14:textId="478165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77A815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809" w:type="dxa"/>
            <w:hideMark/>
          </w:tcPr>
          <w:p w:rsidRPr="00240BA1" w:rsidR="00E43FBE" w:rsidRDefault="00E43FBE" w14:paraId="41C0BEF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Latino plesovi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A6A29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5CD8A9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949C9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ECE766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3F764E1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E8A8A4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3E740C6" w14:textId="7B4EA8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9ACBF41" w14:textId="1BF179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331D37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98B490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6F7EBEC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6C6AD68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9B3DB7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13BDD179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4E6073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7AFD65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RITMIČKE I PLESNE STRUKTURE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FBFCAF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809" w:type="dxa"/>
            <w:hideMark/>
          </w:tcPr>
          <w:p w:rsidRPr="00240BA1" w:rsidR="00E43FBE" w:rsidRDefault="00E43FBE" w14:paraId="1BDB028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Kruženje rukama u čeonoj, bočnoj i vodoravnoj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ravnini u mjestu i kretanju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Poskoci i skokovi ritmičke gimnastike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Ravnotežni položaji</w:t>
            </w:r>
          </w:p>
        </w:tc>
        <w:tc>
          <w:tcPr>
            <w:tcW w:w="1671" w:type="dxa"/>
            <w:hideMark/>
          </w:tcPr>
          <w:p w:rsidRPr="00240BA1" w:rsidR="00E43FBE" w:rsidRDefault="00E43FBE" w14:paraId="3BFD053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4BD880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617B90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7722F92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266FA1D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7419C35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B676C72" w14:textId="139E5B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9B81FD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809" w:type="dxa"/>
            <w:hideMark/>
          </w:tcPr>
          <w:p w:rsidRPr="00240BA1" w:rsidR="00E43FBE" w:rsidRDefault="00E43FBE" w14:paraId="57AB41F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Ples-narodni ples po izboru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Latino plesovi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00DA08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5D43D0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3A36E5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6716026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4ABC5EF5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FB2DC2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6BB4D12E" w14:textId="085A6BC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2C9CC12" w14:textId="19C123A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2A699D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C68BC0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9011F3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B18862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6DF974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79A2831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793ABC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3730E14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93F5CA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809" w:type="dxa"/>
            <w:hideMark/>
          </w:tcPr>
          <w:p w:rsidRPr="00240BA1" w:rsidR="00E43FBE" w:rsidRDefault="00E43FBE" w14:paraId="3ED22FC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Vježbe prilagođavanja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Držanje reketa - teorija kroz video prikaz</w:t>
            </w:r>
          </w:p>
        </w:tc>
        <w:tc>
          <w:tcPr>
            <w:tcW w:w="1671" w:type="dxa"/>
            <w:hideMark/>
          </w:tcPr>
          <w:p w:rsidRPr="00240BA1" w:rsidR="00E43FBE" w:rsidRDefault="00E43FBE" w14:paraId="2080FA6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0F142CD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4084C7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1D6ADC8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69C66E07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004A5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D58DC86" w14:textId="0FE559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510C59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809" w:type="dxa"/>
            <w:hideMark/>
          </w:tcPr>
          <w:p w:rsidRPr="00240BA1" w:rsidR="00E43FBE" w:rsidRDefault="00E43FBE" w14:paraId="2F79F612" w14:textId="4A8D2201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Kretanje bez reketa</w:t>
            </w:r>
            <w:r w:rsidRPr="00240BA1" w:rsidR="77CD04AE">
              <w:rPr>
                <w:rFonts w:asciiTheme="minorHAnsi" w:hAnsiTheme="minorHAnsi" w:cstheme="minorHAnsi"/>
              </w:rPr>
              <w:t xml:space="preserve"> - noge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 w:rsidR="77CD04AE">
              <w:rPr>
                <w:rFonts w:asciiTheme="minorHAnsi" w:hAnsiTheme="minorHAnsi" w:cstheme="minorHAnsi"/>
              </w:rPr>
              <w:t>Pravila</w:t>
            </w:r>
            <w:r w:rsidRPr="00240BA1">
              <w:rPr>
                <w:rFonts w:asciiTheme="minorHAnsi" w:hAnsiTheme="minorHAnsi" w:cstheme="minorHAnsi"/>
              </w:rPr>
              <w:t xml:space="preserve"> igre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4E1E8C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19ACFFA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CD7806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265E31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65FDA21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D39EAB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1EEBD82" w14:textId="5028B88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EE8F946" w14:textId="2181CC1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3AAFAC2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06B1C3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8266CF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652EB9F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4CA0F83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F18C2B1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640170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53BF543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E0F579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809" w:type="dxa"/>
            <w:hideMark/>
          </w:tcPr>
          <w:p w:rsidRPr="00240BA1" w:rsidR="00E43FBE" w:rsidRDefault="00E43FBE" w14:paraId="5DA014DE" w14:textId="27C2EB14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Različita kretanja </w:t>
            </w:r>
            <w:r w:rsidRPr="00240BA1" w:rsidR="16FB18A5">
              <w:rPr>
                <w:rFonts w:asciiTheme="minorHAnsi" w:hAnsiTheme="minorHAnsi" w:cstheme="minorHAnsi"/>
              </w:rPr>
              <w:t>(noge)</w:t>
            </w:r>
            <w:r w:rsidRPr="00240BA1">
              <w:rPr>
                <w:rFonts w:asciiTheme="minorHAnsi" w:hAnsiTheme="minorHAnsi" w:cstheme="minorHAnsi"/>
              </w:rPr>
              <w:t xml:space="preserve"> za brzu reakciju i dolazak pod lopticu (B)</w:t>
            </w:r>
          </w:p>
        </w:tc>
        <w:tc>
          <w:tcPr>
            <w:tcW w:w="1671" w:type="dxa"/>
            <w:hideMark/>
          </w:tcPr>
          <w:p w:rsidRPr="00240BA1" w:rsidR="00E43FBE" w:rsidRDefault="00E43FBE" w14:paraId="614D80C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55172D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0AF45D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6F17620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64DBE9C2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23F1EED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363C522" w14:textId="453B5DE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58E70D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809" w:type="dxa"/>
            <w:hideMark/>
          </w:tcPr>
          <w:p w:rsidRPr="00240BA1" w:rsidR="00E43FBE" w:rsidRDefault="17D39875" w14:paraId="748B8028" w14:textId="2D1EA7E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Pravilno kretanje nogama (stolnoteniski korak šase) Pravila igre (ST)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6C064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DD131D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D714D1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1EA6176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DB0AD9B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3A3AB8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8F8B4D6" w14:textId="118EE28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83E3835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25FF0127" w14:textId="657B07E5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Osnovne kretnje po terenu </w:t>
            </w:r>
            <w:r w:rsidRPr="00240BA1" w:rsidR="17D39875">
              <w:rPr>
                <w:rFonts w:asciiTheme="minorHAnsi" w:hAnsiTheme="minorHAnsi" w:cstheme="minorHAnsi"/>
              </w:rPr>
              <w:t>s imitacijom udaraca</w:t>
            </w:r>
            <w:r w:rsidRPr="00240BA1">
              <w:rPr>
                <w:rFonts w:asciiTheme="minorHAnsi" w:hAnsiTheme="minorHAnsi" w:cstheme="minorHAnsi"/>
              </w:rPr>
              <w:t>(B</w:t>
            </w:r>
            <w:r w:rsidRPr="00240BA1" w:rsidR="17D39875">
              <w:rPr>
                <w:rFonts w:asciiTheme="minorHAnsi" w:hAnsiTheme="minorHAnsi" w:cstheme="minorHAnsi"/>
              </w:rPr>
              <w:t>)(ST</w:t>
            </w:r>
            <w:r w:rsidRPr="00240BA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2DBFBF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C5E724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E51BF3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12183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4E798A6" w14:textId="77777777">
        <w:trPr>
          <w:trHeight w:val="2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E00EF9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4F57835" w14:textId="31952C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811741B" w14:textId="0B800D1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709FE40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0FBF7E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1D62091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503D60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F37A5F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056DCA3F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3D80BE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324E1AA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BADMINTON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STOLNI TENIS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960474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809" w:type="dxa"/>
            <w:hideMark/>
          </w:tcPr>
          <w:p w:rsidRPr="00240BA1" w:rsidR="00E43FBE" w:rsidRDefault="00E43FBE" w14:paraId="7D9CA412" w14:textId="5BABB354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Zamah rukom bez reketa, imitacija bacanja loptice</w:t>
            </w:r>
            <w:r w:rsidRPr="00240BA1" w:rsidR="0422C9DD">
              <w:rPr>
                <w:rFonts w:asciiTheme="minorHAnsi" w:hAnsiTheme="minorHAnsi" w:cstheme="minorHAnsi"/>
              </w:rPr>
              <w:t xml:space="preserve"> (servis)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Imitacija udarca, izvođenje forhend servisa</w:t>
            </w:r>
          </w:p>
        </w:tc>
        <w:tc>
          <w:tcPr>
            <w:tcW w:w="1671" w:type="dxa"/>
            <w:hideMark/>
          </w:tcPr>
          <w:p w:rsidRPr="00240BA1" w:rsidR="00E43FBE" w:rsidRDefault="00E43FBE" w14:paraId="7D4F48D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65AA352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DC5D2F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393A1CC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0FE504DA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FF473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00D6F67" w14:textId="42E9A9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E7789E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809" w:type="dxa"/>
            <w:hideMark/>
          </w:tcPr>
          <w:p w:rsidRPr="00240BA1" w:rsidR="00E43FBE" w:rsidRDefault="00E43FBE" w14:paraId="2AF2215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forhend udarca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5F59F7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AF417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12B512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55D60E0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E830240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FF7DEA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325CD77" w14:textId="190A752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C48206E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1610D96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Pravila igre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F711C2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1521F4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568673C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F139D3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4F24365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2FA1EC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07C783E" w14:textId="413D90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21D8704" w14:textId="4A83DB3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01D169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9CAA43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E0A4D4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C42E32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2D11F50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C2E1A22" w14:textId="77777777">
        <w:trPr>
          <w:trHeight w:val="14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D104D7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578848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B82099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809" w:type="dxa"/>
            <w:hideMark/>
          </w:tcPr>
          <w:p w:rsidRPr="00240BA1" w:rsidR="00E43FBE" w:rsidRDefault="00E43FBE" w14:paraId="36B69CC7" w14:textId="42B36B63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odbijanj</w:t>
            </w:r>
            <w:r w:rsidRPr="00240BA1" w:rsidR="00E72A5C">
              <w:rPr>
                <w:rFonts w:asciiTheme="minorHAnsi" w:hAnsiTheme="minorHAnsi" w:cstheme="minorHAnsi"/>
              </w:rPr>
              <w:t>a</w:t>
            </w:r>
            <w:r w:rsidRPr="00240BA1">
              <w:rPr>
                <w:rFonts w:asciiTheme="minorHAnsi" w:hAnsiTheme="minorHAnsi" w:cstheme="minorHAnsi"/>
              </w:rPr>
              <w:t xml:space="preserve"> na različitim udaljenostima u oštrim i blagim parabolama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Pravila </w:t>
            </w:r>
            <w:r w:rsidRPr="00240BA1" w:rsidR="00E72A5C">
              <w:rPr>
                <w:rFonts w:asciiTheme="minorHAnsi" w:hAnsiTheme="minorHAnsi" w:cstheme="minorHAnsi"/>
              </w:rPr>
              <w:t>i suđenje (vođenje zapisnika)</w:t>
            </w:r>
          </w:p>
        </w:tc>
        <w:tc>
          <w:tcPr>
            <w:tcW w:w="1671" w:type="dxa"/>
            <w:hideMark/>
          </w:tcPr>
          <w:p w:rsidRPr="00240BA1" w:rsidR="00E43FBE" w:rsidRDefault="00E43FBE" w14:paraId="16A95D9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A78B89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44E0B9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411F633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30D1353A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FAD6C6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B25AF52" w14:textId="71E6A39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FC3C43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809" w:type="dxa"/>
            <w:hideMark/>
          </w:tcPr>
          <w:p w:rsidRPr="00240BA1" w:rsidR="00E43FBE" w:rsidRDefault="00E43FBE" w14:paraId="444A58C1" w14:textId="6613F7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1" w:type="dxa"/>
            <w:noWrap/>
            <w:hideMark/>
          </w:tcPr>
          <w:p w:rsidRPr="00240BA1" w:rsidR="00E43FBE" w:rsidRDefault="00E43FBE" w14:paraId="733BAC9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5358295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7835DEF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5B7A211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DD5F22C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4F3BDB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5C333C2" w14:textId="381F88A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CA57E7A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10FDBB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gornjeg servisa </w:t>
            </w:r>
          </w:p>
          <w:p w:rsidRPr="00240BA1" w:rsidR="00E72A5C" w:rsidRDefault="00E72A5C" w14:paraId="53F208D4" w14:textId="71108821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Zauzimanje početne pozicije za prijem gornji servis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749862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AAD72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5B0A64C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38CA240E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CF610E3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3B8479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F9F623E" w14:textId="2CCAB84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088BE11" w14:textId="3F7CAF7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8F047F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506055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6307661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DE5024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45947FC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5AE5A22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6F2C56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A8B104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3FB444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809" w:type="dxa"/>
            <w:hideMark/>
          </w:tcPr>
          <w:p w:rsidRPr="00240BA1" w:rsidR="00E43FBE" w:rsidRDefault="00E43FBE" w14:paraId="39787B7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vršnog odbijanja u skoku (dodavanje lopte naprijed i nazad preko glave)</w:t>
            </w:r>
          </w:p>
        </w:tc>
        <w:tc>
          <w:tcPr>
            <w:tcW w:w="1671" w:type="dxa"/>
            <w:hideMark/>
          </w:tcPr>
          <w:p w:rsidRPr="00240BA1" w:rsidR="00E43FBE" w:rsidRDefault="00E43FBE" w14:paraId="5E256C3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5CB5F1C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B08E05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2E93584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EED0159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CC4A8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F93B532" w14:textId="780D33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09B1D7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809" w:type="dxa"/>
            <w:hideMark/>
          </w:tcPr>
          <w:p w:rsidRPr="00240BA1" w:rsidR="00E43FBE" w:rsidRDefault="00E43FBE" w14:paraId="09C78547" w14:textId="7DFD1F4C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odbijan</w:t>
            </w:r>
            <w:r w:rsidRPr="00240BA1" w:rsidR="00E72A5C">
              <w:rPr>
                <w:rFonts w:asciiTheme="minorHAnsi" w:hAnsiTheme="minorHAnsi" w:cstheme="minorHAnsi"/>
              </w:rPr>
              <w:t>ja</w:t>
            </w:r>
            <w:r w:rsidRPr="00240BA1">
              <w:rPr>
                <w:rFonts w:asciiTheme="minorHAnsi" w:hAnsiTheme="minorHAnsi" w:cstheme="minorHAnsi"/>
              </w:rPr>
              <w:t xml:space="preserve"> na različitim udaljenostima u oštrim i blagim parabolama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650BD4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2790C8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8E26D7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18D25B9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70366FD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1E523B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E98F509" w14:textId="52AFA4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CFD18E9" w14:textId="2D64E2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34B176C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726FC8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4DB3668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671BA9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410E3E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7540DC50" w14:textId="77777777">
        <w:trPr>
          <w:trHeight w:val="85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892C47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188BB5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586C60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809" w:type="dxa"/>
            <w:hideMark/>
          </w:tcPr>
          <w:p w:rsidRPr="00240BA1" w:rsidR="00E43FBE" w:rsidRDefault="00E43FBE" w14:paraId="7E68C054" w14:textId="3789DED3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bočnog odbijanja podlaktic</w:t>
            </w:r>
            <w:r w:rsidRPr="00240BA1" w:rsidR="00E72A5C">
              <w:rPr>
                <w:rFonts w:asciiTheme="minorHAnsi" w:hAnsiTheme="minorHAnsi" w:cstheme="minorHAnsi"/>
              </w:rPr>
              <w:t>om</w:t>
            </w:r>
            <w:r w:rsidRPr="00240BA1">
              <w:rPr>
                <w:rFonts w:asciiTheme="minorHAnsi" w:hAnsiTheme="minorHAnsi" w:cstheme="minorHAnsi"/>
              </w:rPr>
              <w:t xml:space="preserve"> jedne ruke (priprema za povaljku)</w:t>
            </w:r>
          </w:p>
        </w:tc>
        <w:tc>
          <w:tcPr>
            <w:tcW w:w="1671" w:type="dxa"/>
            <w:hideMark/>
          </w:tcPr>
          <w:p w:rsidRPr="00240BA1" w:rsidR="00E43FBE" w:rsidRDefault="00E43FBE" w14:paraId="13A74E0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469319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2A05FE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7D8BBF8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E72A5C" w14:paraId="1DDE4C7B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450E39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E373147" w14:textId="374FE13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66A577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809" w:type="dxa"/>
          </w:tcPr>
          <w:p w:rsidRPr="00240BA1" w:rsidR="00E43FBE" w:rsidRDefault="0094676D" w14:paraId="18A98469" w14:textId="7808C7D2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bočnog odbijanja podlaktic</w:t>
            </w:r>
            <w:r w:rsidRPr="00240BA1">
              <w:rPr>
                <w:rFonts w:asciiTheme="minorHAnsi" w:hAnsiTheme="minorHAnsi" w:cstheme="minorHAnsi"/>
              </w:rPr>
              <w:t>ama objema rukama</w:t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A497B6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00ED37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3D2470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4FCB5F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7EC5005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53516B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0B5DDC6" w14:textId="0243F39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C09C699" w14:textId="126028A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4E14DB5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12F408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CCBE73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1572173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4F0E0C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067FBB8B" w14:textId="77777777">
        <w:trPr>
          <w:trHeight w:val="8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FC690D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FAFEE8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ODBOJKA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B5DE00C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809" w:type="dxa"/>
            <w:hideMark/>
          </w:tcPr>
          <w:p w:rsidRPr="00240BA1" w:rsidR="00E43FBE" w:rsidRDefault="00E43FBE" w14:paraId="7B68F8B5" w14:textId="18DC4311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Pravovremeni dolazak pod loptu </w:t>
            </w:r>
            <w:r w:rsidRPr="00240BA1" w:rsidR="0094676D">
              <w:rPr>
                <w:rFonts w:asciiTheme="minorHAnsi" w:hAnsiTheme="minorHAnsi" w:cstheme="minorHAnsi"/>
              </w:rPr>
              <w:t>za i</w:t>
            </w:r>
            <w:r w:rsidRPr="00240BA1">
              <w:rPr>
                <w:rFonts w:asciiTheme="minorHAnsi" w:hAnsiTheme="minorHAnsi" w:cstheme="minorHAnsi"/>
              </w:rPr>
              <w:t>zvedb</w:t>
            </w:r>
            <w:r w:rsidRPr="00240BA1" w:rsidR="0094676D">
              <w:rPr>
                <w:rFonts w:asciiTheme="minorHAnsi" w:hAnsiTheme="minorHAnsi" w:cstheme="minorHAnsi"/>
              </w:rPr>
              <w:t>u</w:t>
            </w:r>
            <w:r w:rsidRPr="00240BA1">
              <w:rPr>
                <w:rFonts w:asciiTheme="minorHAnsi" w:hAnsiTheme="minorHAnsi" w:cstheme="minorHAnsi"/>
              </w:rPr>
              <w:t xml:space="preserve"> smeča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 w:rsidR="0094676D">
              <w:rPr>
                <w:rFonts w:asciiTheme="minorHAnsi" w:hAnsiTheme="minorHAnsi" w:cstheme="minorHAnsi"/>
              </w:rPr>
              <w:t>Imitacija bočnog odbijanja podlakticom jedne ruke (priprema za povaljku)</w:t>
            </w:r>
          </w:p>
        </w:tc>
        <w:tc>
          <w:tcPr>
            <w:tcW w:w="1671" w:type="dxa"/>
            <w:hideMark/>
          </w:tcPr>
          <w:p w:rsidRPr="00240BA1" w:rsidR="00E43FBE" w:rsidRDefault="00E43FBE" w14:paraId="051A3B7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5A689DB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A788DD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7DE648B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3E6C5263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D4A861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F07A601" w14:textId="03E4E6B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378594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809" w:type="dxa"/>
            <w:hideMark/>
          </w:tcPr>
          <w:p w:rsidRPr="00240BA1" w:rsidR="00E43FBE" w:rsidRDefault="0094676D" w14:paraId="7B065F6B" w14:textId="23C416C4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bočnog odbijanja podlakticama objema rukama</w:t>
            </w:r>
            <w:r w:rsidRPr="00240BA1" w:rsidR="00E43FBE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Pravila i suđenje (vođenje zapisnika)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E878F8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199C0B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328275A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51E7A33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5014430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1415F0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3E71BC3" w14:textId="111F78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420AC41" w14:textId="0E05606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047D1E1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EF8487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600336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0C1B9A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2FC52C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35D7208C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CA1A46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02BE6E5" w14:textId="7F62F4AD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F45A7E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809" w:type="dxa"/>
            <w:hideMark/>
          </w:tcPr>
          <w:p w:rsidRPr="00240BA1" w:rsidR="00E43FBE" w:rsidRDefault="0094676D" w14:paraId="4E45F731" w14:textId="4BBADE9E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šuta u mjestu i iz skoka </w:t>
            </w:r>
          </w:p>
        </w:tc>
        <w:tc>
          <w:tcPr>
            <w:tcW w:w="1671" w:type="dxa"/>
            <w:hideMark/>
          </w:tcPr>
          <w:p w:rsidRPr="00240BA1" w:rsidR="00E43FBE" w:rsidRDefault="00E43FBE" w14:paraId="6D29033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596C5A5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CD1EEC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CC327B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12DCD71D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90873E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4522A1E" w14:textId="125182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F26C79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809" w:type="dxa"/>
            <w:hideMark/>
          </w:tcPr>
          <w:p w:rsidRPr="00240BA1" w:rsidR="00E43FBE" w:rsidRDefault="00156B20" w14:paraId="5DC4E904" w14:textId="6E0CCF3C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Kretanje po terenu bez lopte, izvođenje dvostruke finte, imitacija skok šuta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62C188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44B5668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7E2B3C6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5BBA3DA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D52B310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77E7FE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0AFCC19E" w14:textId="0D7F4C5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D9C8CF0" w14:textId="7F4EE9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9D7920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E0AE5C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031DA9B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4054BD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7A3A657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0F0471F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8AC2EF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6092EF35" w14:textId="67A154B0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FEF9B8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809" w:type="dxa"/>
            <w:hideMark/>
          </w:tcPr>
          <w:p w:rsidRPr="00240BA1" w:rsidR="00E43FBE" w:rsidRDefault="00E43FBE" w14:paraId="7E9B5A1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Suradnja igrača u napadu</w:t>
            </w:r>
          </w:p>
          <w:p w:rsidRPr="00240BA1" w:rsidR="00156B20" w:rsidRDefault="00156B20" w14:paraId="262F14CA" w14:textId="68628FA3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Kretanje po terenu bez lopte, izvođenje dvostruke finte, imitacija skok šuta</w:t>
            </w:r>
          </w:p>
        </w:tc>
        <w:tc>
          <w:tcPr>
            <w:tcW w:w="1671" w:type="dxa"/>
            <w:hideMark/>
          </w:tcPr>
          <w:p w:rsidRPr="00240BA1" w:rsidR="00E43FBE" w:rsidRDefault="00E43FBE" w14:paraId="773D556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07036B2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9336DE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350BCE2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18FF1152" w14:textId="77777777">
        <w:trPr>
          <w:trHeight w:val="58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CE5366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0649B21" w14:textId="333ADA0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EA0240A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2809" w:type="dxa"/>
            <w:hideMark/>
          </w:tcPr>
          <w:p w:rsidRPr="00240BA1" w:rsidR="00E43FBE" w:rsidRDefault="00E43FBE" w14:paraId="109398C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Kretanje, zaustavljanje i pivotiranje / imitacija bez lopte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95901F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6ACCA8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DE3660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37CEF0F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86A94D0" w14:textId="77777777">
        <w:trPr>
          <w:trHeight w:val="585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0C48254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6C9AD0A" w14:textId="73CAFC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200399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1DAE315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vođenja lopte s promjenom smjera i brzine kretanja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EA7CE7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46A9833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701C1E8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01CC5F2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46A9159E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4BDBB3E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6916236" w14:textId="4D3A69E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52717B6C" w14:textId="1150E3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698B4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B5EE82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2FC517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4CF334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BEE0E5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5CF62418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FAF2B7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E231845" w14:textId="54FD8514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366F71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809" w:type="dxa"/>
            <w:hideMark/>
          </w:tcPr>
          <w:p w:rsidRPr="00240BA1" w:rsidR="00E43FBE" w:rsidRDefault="00E43FBE" w14:paraId="20212583" w14:textId="1016BE20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Kretanje po terenu </w:t>
            </w:r>
            <w:r w:rsidRPr="00240BA1" w:rsidR="4E140514">
              <w:rPr>
                <w:rFonts w:asciiTheme="minorHAnsi" w:hAnsiTheme="minorHAnsi" w:cstheme="minorHAnsi"/>
              </w:rPr>
              <w:t>-  obrana</w:t>
            </w:r>
            <w:r w:rsidRPr="00240BA1">
              <w:rPr>
                <w:rFonts w:asciiTheme="minorHAnsi" w:hAnsiTheme="minorHAnsi" w:cstheme="minorHAnsi"/>
              </w:rPr>
              <w:t xml:space="preserve"> bez lopte </w:t>
            </w:r>
            <w:r w:rsidRPr="00240BA1" w:rsidR="4E140514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hideMark/>
          </w:tcPr>
          <w:p w:rsidRPr="00240BA1" w:rsidR="00E43FBE" w:rsidRDefault="00E43FBE" w14:paraId="32A8E05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3B43E7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4CCCCD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3FDB591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BC45F89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9D38AE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384A61E" w14:textId="1CE7390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2E5C3C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2809" w:type="dxa"/>
            <w:hideMark/>
          </w:tcPr>
          <w:p w:rsidRPr="00240BA1" w:rsidR="00E43FBE" w:rsidRDefault="00E43FBE" w14:paraId="0395C03C" w14:textId="0151E695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Kretanje po terenu </w:t>
            </w:r>
            <w:r w:rsidRPr="00240BA1" w:rsidR="1659B274">
              <w:rPr>
                <w:rFonts w:asciiTheme="minorHAnsi" w:hAnsiTheme="minorHAnsi" w:cstheme="minorHAnsi"/>
              </w:rPr>
              <w:t xml:space="preserve">- </w:t>
            </w:r>
            <w:r w:rsidRPr="00240BA1">
              <w:rPr>
                <w:rFonts w:asciiTheme="minorHAnsi" w:hAnsiTheme="minorHAnsi" w:cstheme="minorHAnsi"/>
              </w:rPr>
              <w:t xml:space="preserve">napad bez lopte </w:t>
            </w:r>
            <w:r w:rsidRPr="00240BA1" w:rsidR="1659B2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22FC5DB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46A41D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211A356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057E5D0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73A7209E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79204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7B90FC4" w14:textId="6D8325B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19EC537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7300C836" w14:textId="5279752D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Imitacija </w:t>
            </w:r>
            <w:r w:rsidRPr="00240BA1" w:rsidR="0094676D">
              <w:rPr>
                <w:rFonts w:asciiTheme="minorHAnsi" w:hAnsiTheme="minorHAnsi" w:cstheme="minorHAnsi"/>
              </w:rPr>
              <w:t>skok šuta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00DBBE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29EF33C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58A1905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92A37A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5C45FB4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D9B4AC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98FA39A" w14:textId="5B4BDB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68454E4" w14:textId="672B34F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DB971B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7E4D415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74D1879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254BA0F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616B205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59F834B8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9985BC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5059D8A" w14:textId="08297E7B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KOŠARKA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3796C1B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2809" w:type="dxa"/>
            <w:hideMark/>
          </w:tcPr>
          <w:p w:rsidRPr="00240BA1" w:rsidR="00E43FBE" w:rsidRDefault="0094676D" w14:paraId="443531C2" w14:textId="01A636B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  <w:color w:val="000000" w:themeColor="text1"/>
              </w:rPr>
              <w:t>Š</w:t>
            </w:r>
            <w:r w:rsidRPr="00240BA1" w:rsidR="00E43FBE">
              <w:rPr>
                <w:rFonts w:asciiTheme="minorHAnsi" w:hAnsiTheme="minorHAnsi" w:cstheme="minorHAnsi"/>
                <w:color w:val="000000" w:themeColor="text1"/>
              </w:rPr>
              <w:t>ut</w:t>
            </w:r>
            <w:r w:rsidRPr="00240BA1" w:rsidR="00E43FBE">
              <w:rPr>
                <w:rFonts w:asciiTheme="minorHAnsi" w:hAnsiTheme="minorHAnsi" w:cstheme="minorHAnsi"/>
              </w:rPr>
              <w:t xml:space="preserve"> s mjesta - bez lopte </w:t>
            </w:r>
            <w:r w:rsidRPr="00240BA1" w:rsidR="44511823">
              <w:rPr>
                <w:rFonts w:asciiTheme="minorHAnsi" w:hAnsiTheme="minorHAnsi" w:cstheme="minorHAnsi"/>
              </w:rPr>
              <w:t>s linije slobodnog bacanja</w:t>
            </w:r>
          </w:p>
        </w:tc>
        <w:tc>
          <w:tcPr>
            <w:tcW w:w="1671" w:type="dxa"/>
            <w:hideMark/>
          </w:tcPr>
          <w:p w:rsidRPr="00240BA1" w:rsidR="00E43FBE" w:rsidRDefault="00E43FBE" w14:paraId="47C2B32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36074B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669EF6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913718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80F8712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220B526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7653846" w14:textId="3AE5F6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12C9CC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2809" w:type="dxa"/>
            <w:hideMark/>
          </w:tcPr>
          <w:p w:rsidRPr="00240BA1" w:rsidR="00E43FBE" w:rsidRDefault="00E43FBE" w14:paraId="5786BBAE" w14:textId="144C315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Zaustavljanje i šutiranje </w:t>
            </w:r>
            <w:r w:rsidRPr="00240BA1" w:rsidR="0094676D">
              <w:rPr>
                <w:rFonts w:asciiTheme="minorHAnsi" w:hAnsiTheme="minorHAnsi" w:cstheme="minorHAnsi"/>
              </w:rPr>
              <w:t xml:space="preserve">s </w:t>
            </w:r>
            <w:r w:rsidRPr="00240BA1">
              <w:rPr>
                <w:rFonts w:asciiTheme="minorHAnsi" w:hAnsiTheme="minorHAnsi" w:cstheme="minorHAnsi"/>
              </w:rPr>
              <w:t>različitih mjesta / imitacija bez lopte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6DAF02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783B0DB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C8AC6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2F8A645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6F971BC6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66BDADD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5C38F1E" w14:textId="2321C66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A561C3D" w14:textId="777777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hideMark/>
          </w:tcPr>
          <w:p w:rsidRPr="00240BA1" w:rsidR="00E43FBE" w:rsidRDefault="00E43FBE" w14:paraId="2485F554" w14:textId="2D1FE9F2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Pravila i suđenje</w:t>
            </w:r>
            <w:r w:rsidRPr="00240BA1" w:rsidR="0094676D">
              <w:rPr>
                <w:rFonts w:asciiTheme="minorHAnsi" w:hAnsiTheme="minorHAnsi" w:cstheme="minorHAnsi"/>
              </w:rPr>
              <w:t xml:space="preserve"> (pisanje zapisnika)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42214E9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12D0BDB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D0BCF0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9132C4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09AEF05D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31175B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FDEA269" w14:textId="61C4739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B096C50" w14:textId="7F9BC7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738D0E8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574411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7F1F19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77CDE65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310AE2E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51C8222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1747E7B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C913FB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B45CFA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2809" w:type="dxa"/>
            <w:hideMark/>
          </w:tcPr>
          <w:p w:rsidRPr="00240BA1" w:rsidR="00E43FBE" w:rsidRDefault="00E43FBE" w14:paraId="303B3B44" w14:textId="78DC939B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Kretanje</w:t>
            </w:r>
            <w:r w:rsidRPr="00240BA1">
              <w:rPr>
                <w:rFonts w:asciiTheme="minorHAnsi" w:hAnsiTheme="minorHAnsi" w:cstheme="minorHAnsi"/>
              </w:rPr>
              <w:t xml:space="preserve"> </w:t>
            </w:r>
            <w:r w:rsidRPr="00240BA1">
              <w:rPr>
                <w:rFonts w:asciiTheme="minorHAnsi" w:hAnsiTheme="minorHAnsi" w:cstheme="minorHAnsi"/>
              </w:rPr>
              <w:t xml:space="preserve">po </w:t>
            </w:r>
            <w:r w:rsidRPr="00240BA1">
              <w:rPr>
                <w:rFonts w:asciiTheme="minorHAnsi" w:hAnsiTheme="minorHAnsi" w:cstheme="minorHAnsi"/>
                <w:color w:val="000000" w:themeColor="text1"/>
              </w:rPr>
              <w:t>terenu</w:t>
            </w:r>
            <w:r w:rsidRPr="00240BA1" w:rsidR="1B25B60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240BA1">
              <w:rPr>
                <w:rFonts w:asciiTheme="minorHAnsi" w:hAnsiTheme="minorHAnsi" w:cstheme="minorHAnsi"/>
                <w:color w:val="000000" w:themeColor="text1"/>
              </w:rPr>
              <w:t>bez lopte</w:t>
            </w:r>
            <w:r w:rsidRPr="00240BA1">
              <w:rPr>
                <w:rFonts w:asciiTheme="minorHAnsi" w:hAnsiTheme="minorHAnsi" w:cstheme="minorHAnsi"/>
                <w:color w:val="000000" w:themeColor="text1"/>
              </w:rPr>
              <w:t xml:space="preserve">, imitacija šuta </w:t>
            </w:r>
          </w:p>
        </w:tc>
        <w:tc>
          <w:tcPr>
            <w:tcW w:w="1671" w:type="dxa"/>
            <w:hideMark/>
          </w:tcPr>
          <w:p w:rsidRPr="00240BA1" w:rsidR="00E43FBE" w:rsidRDefault="00E43FBE" w14:paraId="6B5D692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997177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46D040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54076DB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23B985E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1B90C4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3189C91" w14:textId="4894625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23B36E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2809" w:type="dxa"/>
            <w:hideMark/>
          </w:tcPr>
          <w:p w:rsidRPr="00240BA1" w:rsidR="00E43FBE" w:rsidRDefault="00E43FBE" w14:paraId="54B6EA2E" w14:textId="602F13D8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Šutiranje iz kretanja / trokorak - imitacija šuta</w:t>
            </w:r>
            <w:r w:rsidRPr="00240BA1" w:rsidR="359A7501">
              <w:rPr>
                <w:rFonts w:asciiTheme="minorHAnsi" w:hAnsiTheme="minorHAnsi" w:cstheme="minorHAnsi"/>
              </w:rPr>
              <w:t xml:space="preserve"> s tla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842B68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260843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BBD673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3C2E2B3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25010B43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7A5C3E9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FD9F1DC" w14:textId="5242DE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7205805" w14:textId="163B25C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EDD7C2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1F0B0D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79BC3B2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53669B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3815E0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4560490C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419BF3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5AC96B7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7C2C567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2809" w:type="dxa"/>
            <w:hideMark/>
          </w:tcPr>
          <w:p w:rsidRPr="00240BA1" w:rsidR="00E43FBE" w:rsidP="6B2B3B1B" w:rsidRDefault="10E20D47" w14:paraId="752499AD" w14:textId="24F0C752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napada, kretanje po linijama 9 m (3 igrača u napadu 3 u obrani)</w:t>
            </w:r>
          </w:p>
          <w:p w:rsidRPr="00240BA1" w:rsidR="00E43FBE" w:rsidRDefault="00E43FBE" w14:paraId="4BFE3A2C" w14:textId="08043ED8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Imitacija pokreta vođenja </w:t>
            </w:r>
            <w:r w:rsidRPr="00240BA1">
              <w:rPr>
                <w:rFonts w:asciiTheme="minorHAnsi" w:hAnsiTheme="minorHAnsi" w:cstheme="minorHAnsi"/>
              </w:rPr>
              <w:lastRenderedPageBreak/>
              <w:t xml:space="preserve">bez lopte, u mjestu i </w:t>
            </w:r>
            <w:r w:rsidRPr="00240BA1" w:rsidR="0094676D">
              <w:rPr>
                <w:rFonts w:asciiTheme="minorHAnsi" w:hAnsiTheme="minorHAnsi" w:cstheme="minorHAnsi"/>
              </w:rPr>
              <w:t xml:space="preserve">u </w:t>
            </w:r>
            <w:r w:rsidRPr="00240BA1">
              <w:rPr>
                <w:rFonts w:asciiTheme="minorHAnsi" w:hAnsiTheme="minorHAnsi" w:cstheme="minorHAnsi"/>
              </w:rPr>
              <w:t>kretanju</w:t>
            </w:r>
          </w:p>
        </w:tc>
        <w:tc>
          <w:tcPr>
            <w:tcW w:w="1671" w:type="dxa"/>
            <w:hideMark/>
          </w:tcPr>
          <w:p w:rsidRPr="00240BA1" w:rsidR="00E43FBE" w:rsidRDefault="00E43FBE" w14:paraId="730A782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3AF9B7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32ED4DC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4CC86E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44037886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9DF383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237D3EB3" w14:textId="6A5D613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16DB17E5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2809" w:type="dxa"/>
            <w:hideMark/>
          </w:tcPr>
          <w:p w:rsidRPr="00240BA1" w:rsidR="00E43FBE" w:rsidRDefault="0094676D" w14:paraId="6E306EE0" w14:textId="65184829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O</w:t>
            </w:r>
            <w:r w:rsidRPr="00240BA1" w:rsidR="00E43FBE">
              <w:rPr>
                <w:rFonts w:asciiTheme="minorHAnsi" w:hAnsiTheme="minorHAnsi" w:cstheme="minorHAnsi"/>
              </w:rPr>
              <w:t>brane, kretanje po linij</w:t>
            </w:r>
            <w:r w:rsidRPr="00240BA1">
              <w:rPr>
                <w:rFonts w:asciiTheme="minorHAnsi" w:hAnsiTheme="minorHAnsi" w:cstheme="minorHAnsi"/>
              </w:rPr>
              <w:t>i</w:t>
            </w:r>
            <w:r w:rsidRPr="00240BA1" w:rsidR="00E43FBE">
              <w:rPr>
                <w:rFonts w:asciiTheme="minorHAnsi" w:hAnsiTheme="minorHAnsi" w:cstheme="minorHAnsi"/>
              </w:rPr>
              <w:t xml:space="preserve"> 6 m</w:t>
            </w:r>
            <w:r w:rsidRPr="00240BA1" w:rsidR="00E43FBE">
              <w:rPr>
                <w:rFonts w:asciiTheme="minorHAnsi" w:hAnsiTheme="minorHAnsi" w:cstheme="minorHAnsi"/>
              </w:rPr>
              <w:br/>
            </w:r>
            <w:r w:rsidRPr="00240BA1" w:rsidR="00E43FBE">
              <w:rPr>
                <w:rFonts w:asciiTheme="minorHAnsi" w:hAnsiTheme="minorHAnsi" w:cstheme="minorHAnsi"/>
              </w:rPr>
              <w:t>Prizemljenje do skleka nakon  šuta s pozicije pivota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531A7A8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39DBE10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43542AF9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0F01681A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9EA65DD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619AFE7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1220B8AE" w14:textId="5BE7A4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C59AD73" w14:textId="76242C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675FDE2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3D9918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2CB08CF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C1D681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F2E9A8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2511675F" w14:textId="77777777">
        <w:trPr>
          <w:trHeight w:val="116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05293B2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0AF8E74A" w14:textId="7729AECF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RUKOMET/</w:t>
            </w:r>
            <w:r w:rsidRPr="00240BA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9CDAA46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2809" w:type="dxa"/>
            <w:hideMark/>
          </w:tcPr>
          <w:p w:rsidRPr="00240BA1" w:rsidR="00E43FBE" w:rsidP="00E43FBE" w:rsidRDefault="006C242D" w14:paraId="3209EF3C" w14:textId="30B2106D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Prizemljenje do skleka nakon šuta s pozicije pivota</w:t>
            </w:r>
          </w:p>
        </w:tc>
        <w:tc>
          <w:tcPr>
            <w:tcW w:w="1671" w:type="dxa"/>
            <w:hideMark/>
          </w:tcPr>
          <w:p w:rsidRPr="00240BA1" w:rsidR="00E43FBE" w:rsidRDefault="00E43FBE" w14:paraId="422BA64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F97486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9C0E033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4765BD0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594FBB" w14:paraId="6D0D01A8" w14:textId="77777777">
        <w:trPr>
          <w:trHeight w:val="2832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27B7795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594FBB" w:rsidP="00594FBB" w:rsidRDefault="00594FBB" w14:paraId="1C214B7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ZAVRŠNO  PROVJERAVANJE ANTROPOLOŠKOG STATUSA I  MOTORIČKIH SPOSOBNOSTI  </w:t>
            </w:r>
          </w:p>
          <w:p w:rsidRPr="00240BA1" w:rsidR="0094676D" w:rsidP="00594FBB" w:rsidRDefault="00594FBB" w14:paraId="44B69934" w14:textId="66EE9155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C204C3D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2809" w:type="dxa"/>
            <w:hideMark/>
          </w:tcPr>
          <w:p w:rsidRPr="00240BA1" w:rsidR="00E43FBE" w:rsidRDefault="00E43FBE" w14:paraId="2B64C1F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Provjera- visine i težine                                        Provjera - skok u dalj, agilnost </w:t>
            </w:r>
            <w:r w:rsidRPr="00240BA1" w:rsidR="3F2F1C5C">
              <w:rPr>
                <w:rFonts w:asciiTheme="minorHAnsi" w:hAnsiTheme="minorHAnsi" w:cstheme="minorHAnsi"/>
              </w:rPr>
              <w:t>(osmica sagibanjem)</w:t>
            </w:r>
          </w:p>
          <w:p w:rsidRPr="00240BA1" w:rsidR="0094676D" w:rsidRDefault="009E0D18" w14:paraId="6E198CA9" w14:textId="3BE74C3A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Provjera funkcionalnih sposobnosti 800/1000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5361AB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67AAD65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1FED798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745B490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5E4FA235" w14:textId="77777777">
        <w:trPr>
          <w:trHeight w:val="3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C9BAE2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6B755852" w14:textId="152F45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FCA448B" w14:textId="64BF12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5DB43A9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639D374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372065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86A4BD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00EB4F5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04E4FA09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00EB0C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EA0D2AE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ABF37E0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2809" w:type="dxa"/>
            <w:hideMark/>
          </w:tcPr>
          <w:p w:rsidRPr="00240BA1" w:rsidR="00E43FBE" w:rsidRDefault="00E43FBE" w14:paraId="54CF5DF9" w14:textId="032964CF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vođenja lopte oko stalaka u laganom trčanju</w:t>
            </w:r>
          </w:p>
        </w:tc>
        <w:tc>
          <w:tcPr>
            <w:tcW w:w="1671" w:type="dxa"/>
            <w:hideMark/>
          </w:tcPr>
          <w:p w:rsidRPr="00240BA1" w:rsidR="00E43FBE" w:rsidRDefault="00E43FBE" w14:paraId="3254EBE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7EE9E91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6E9FBC5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010A582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0DBDCA25" w14:textId="77777777">
        <w:trPr>
          <w:trHeight w:val="58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5F58D64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6E21512B" w14:textId="518A900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0F33C461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2809" w:type="dxa"/>
            <w:hideMark/>
          </w:tcPr>
          <w:p w:rsidRPr="00240BA1" w:rsidR="00E43FBE" w:rsidRDefault="00E43FBE" w14:paraId="5001642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Različita kretanja za brzu reakciju, dolazak u pravovremenu poziciju u napadu i obrani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606B03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480A9E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5703C51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6AD9F1C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3B64B9EA" w14:textId="77777777">
        <w:trPr>
          <w:trHeight w:val="31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3404BC6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34BD9C42" w14:textId="3E8FDFF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92050B6" w14:textId="1146465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17C553E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08315D9A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68E0A0C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0C83F4B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3D4FD9D6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6C65BF1E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223D115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1BCDF298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NOGOMET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46E08477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2809" w:type="dxa"/>
            <w:hideMark/>
          </w:tcPr>
          <w:p w:rsidRPr="00240BA1" w:rsidR="00E43FBE" w:rsidRDefault="00E43FBE" w14:paraId="2E469B8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Imitacija vođenja lopte različitim dijelovima stopala s promjenom smjera i brzine kretanja</w:t>
            </w:r>
          </w:p>
        </w:tc>
        <w:tc>
          <w:tcPr>
            <w:tcW w:w="1671" w:type="dxa"/>
            <w:hideMark/>
          </w:tcPr>
          <w:p w:rsidRPr="00240BA1" w:rsidR="00E43FBE" w:rsidRDefault="00E43FBE" w14:paraId="65C86845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5455190C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5FAED67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166B62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6673DA06" w14:textId="77777777">
        <w:trPr>
          <w:trHeight w:val="60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1661C56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3FDEE2A6" w14:textId="3090F37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4A9D929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2809" w:type="dxa"/>
            <w:hideMark/>
          </w:tcPr>
          <w:p w:rsidRPr="00240BA1" w:rsidR="00E43FBE" w:rsidRDefault="00E43FBE" w14:paraId="62FCF872" w14:textId="5A25FC95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Suđenje i pravila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1DD4259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6EB345E8" w14:textId="67FBAB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6E8DC1A0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4F4A0A24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40BA1" w:rsidR="00E43FBE" w:rsidTr="00A91734" w14:paraId="1FD326F0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52BD9FA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4FA2DD20" w14:textId="43D9983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360A0073" w14:textId="500590E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9" w:type="dxa"/>
            <w:noWrap/>
            <w:hideMark/>
          </w:tcPr>
          <w:p w:rsidRPr="00240BA1" w:rsidR="00E43FBE" w:rsidRDefault="00E43FBE" w14:paraId="38BFFDD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87AE911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39" w:type="dxa"/>
            <w:noWrap/>
            <w:hideMark/>
          </w:tcPr>
          <w:p w:rsidRPr="00240BA1" w:rsidR="00E43FBE" w:rsidRDefault="00E43FBE" w14:paraId="5E4C0C96" w14:textId="59DF2D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268BC769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803" w:type="dxa"/>
            <w:noWrap/>
            <w:hideMark/>
          </w:tcPr>
          <w:p w:rsidRPr="00240BA1" w:rsidR="00E43FBE" w:rsidRDefault="00E43FBE" w14:paraId="5B6DD6B8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 </w:t>
            </w:r>
          </w:p>
        </w:tc>
      </w:tr>
      <w:tr w:rsidRPr="00240BA1" w:rsidR="00E43FBE" w:rsidTr="00A91734" w14:paraId="0371A38B" w14:textId="77777777">
        <w:trPr>
          <w:trHeight w:val="87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P="00E43FBE" w:rsidRDefault="00E43FBE" w14:paraId="028993B7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178" w:type="dxa"/>
            <w:shd w:val="clear" w:color="auto" w:fill="F7CAAC" w:themeFill="accent2" w:themeFillTint="66"/>
            <w:noWrap/>
            <w:hideMark/>
          </w:tcPr>
          <w:p w:rsidRPr="00240BA1" w:rsidR="00E43FBE" w:rsidP="00E43FBE" w:rsidRDefault="00E43FBE" w14:paraId="72F494BD" w14:textId="0DB14A5A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RAZGOVOR  S UČENICIMA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2BFB1EE2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2809" w:type="dxa"/>
            <w:hideMark/>
          </w:tcPr>
          <w:p w:rsidRPr="00240BA1" w:rsidR="00E43FBE" w:rsidRDefault="005F1993" w14:paraId="5BDC9732" w14:textId="76389D8C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Razgovor o ostvarenim ishodima kroz realizaciju programa</w:t>
            </w:r>
          </w:p>
        </w:tc>
        <w:tc>
          <w:tcPr>
            <w:tcW w:w="1671" w:type="dxa"/>
            <w:hideMark/>
          </w:tcPr>
          <w:p w:rsidRPr="00240BA1" w:rsidR="00E43FBE" w:rsidRDefault="00E43FBE" w14:paraId="38A143DD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G.A.3.1.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G.A.3.2. </w:t>
            </w:r>
          </w:p>
        </w:tc>
        <w:tc>
          <w:tcPr>
            <w:tcW w:w="1839" w:type="dxa"/>
            <w:hideMark/>
          </w:tcPr>
          <w:p w:rsidRPr="00240BA1" w:rsidR="00E43FBE" w:rsidRDefault="00E43FBE" w14:paraId="1DB541F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G.B.3.1.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G.B.3.2</w:t>
            </w:r>
          </w:p>
        </w:tc>
        <w:tc>
          <w:tcPr>
            <w:tcW w:w="1766" w:type="dxa"/>
            <w:noWrap/>
            <w:hideMark/>
          </w:tcPr>
          <w:p w:rsidRPr="00240BA1" w:rsidR="00E43FBE" w:rsidRDefault="00E43FBE" w14:paraId="4DAF670F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SŠ TZK G.C.3.1. </w:t>
            </w:r>
          </w:p>
        </w:tc>
        <w:tc>
          <w:tcPr>
            <w:tcW w:w="1803" w:type="dxa"/>
            <w:hideMark/>
          </w:tcPr>
          <w:p w:rsidRPr="00240BA1" w:rsidR="00E43FBE" w:rsidRDefault="00E43FBE" w14:paraId="5D11803E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SŠ TZK G.D.3.1.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 xml:space="preserve">SŠ TZK G.D.3.2. </w:t>
            </w:r>
            <w:r w:rsidRPr="00240BA1">
              <w:rPr>
                <w:rFonts w:asciiTheme="minorHAnsi" w:hAnsiTheme="minorHAnsi" w:cstheme="minorHAnsi"/>
              </w:rPr>
              <w:br/>
            </w:r>
            <w:r w:rsidRPr="00240BA1">
              <w:rPr>
                <w:rFonts w:asciiTheme="minorHAnsi" w:hAnsiTheme="minorHAnsi" w:cstheme="minorHAnsi"/>
              </w:rPr>
              <w:t>SŠ TZK G.D.3.3.</w:t>
            </w:r>
          </w:p>
        </w:tc>
      </w:tr>
      <w:tr w:rsidRPr="00240BA1" w:rsidR="00E43FBE" w:rsidTr="00A91734" w14:paraId="568004DB" w14:textId="77777777">
        <w:trPr>
          <w:trHeight w:val="290"/>
        </w:trPr>
        <w:tc>
          <w:tcPr>
            <w:tcW w:w="667" w:type="dxa"/>
            <w:shd w:val="clear" w:color="auto" w:fill="D9D9D9" w:themeFill="background1" w:themeFillShade="D9"/>
            <w:noWrap/>
            <w:hideMark/>
          </w:tcPr>
          <w:p w:rsidRPr="00240BA1" w:rsidR="00E43FBE" w:rsidRDefault="00E43FBE" w14:paraId="399BB6E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  <w:shd w:val="clear" w:color="auto" w:fill="F7CAAC" w:themeFill="accent2" w:themeFillTint="66"/>
            <w:hideMark/>
          </w:tcPr>
          <w:p w:rsidRPr="00240BA1" w:rsidR="00E43FBE" w:rsidP="00E43FBE" w:rsidRDefault="00E43FBE" w14:paraId="25C3B619" w14:textId="657E2666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Zaključivanje ocjena</w:t>
            </w:r>
          </w:p>
        </w:tc>
        <w:tc>
          <w:tcPr>
            <w:tcW w:w="1261" w:type="dxa"/>
            <w:noWrap/>
            <w:hideMark/>
          </w:tcPr>
          <w:p w:rsidRPr="00240BA1" w:rsidR="00E43FBE" w:rsidP="00E43FBE" w:rsidRDefault="00E43FBE" w14:paraId="602DA72F" w14:textId="77777777">
            <w:pPr>
              <w:jc w:val="center"/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2809" w:type="dxa"/>
            <w:hideMark/>
          </w:tcPr>
          <w:p w:rsidRPr="00240BA1" w:rsidR="00E43FBE" w:rsidRDefault="00E43FBE" w14:paraId="5273A890" w14:textId="77777777">
            <w:pPr>
              <w:rPr>
                <w:rFonts w:asciiTheme="minorHAnsi" w:hAnsiTheme="minorHAnsi" w:cstheme="minorHAnsi"/>
              </w:rPr>
            </w:pPr>
            <w:r w:rsidRPr="00240BA1">
              <w:rPr>
                <w:rFonts w:asciiTheme="minorHAnsi" w:hAnsiTheme="minorHAnsi" w:cstheme="minorHAnsi"/>
              </w:rPr>
              <w:t xml:space="preserve">Zaključivanje ocjena </w:t>
            </w:r>
          </w:p>
        </w:tc>
        <w:tc>
          <w:tcPr>
            <w:tcW w:w="1671" w:type="dxa"/>
            <w:noWrap/>
            <w:hideMark/>
          </w:tcPr>
          <w:p w:rsidRPr="00240BA1" w:rsidR="00E43FBE" w:rsidRDefault="00E43FBE" w14:paraId="3A168B2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9" w:type="dxa"/>
            <w:noWrap/>
            <w:hideMark/>
          </w:tcPr>
          <w:p w:rsidRPr="00240BA1" w:rsidR="00E43FBE" w:rsidRDefault="00E43FBE" w14:paraId="0DE463A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noWrap/>
            <w:hideMark/>
          </w:tcPr>
          <w:p w:rsidRPr="00240BA1" w:rsidR="00E43FBE" w:rsidRDefault="00E43FBE" w14:paraId="0DCEEDE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3" w:type="dxa"/>
            <w:noWrap/>
            <w:hideMark/>
          </w:tcPr>
          <w:p w:rsidRPr="00240BA1" w:rsidR="00E43FBE" w:rsidRDefault="00E43FBE" w14:paraId="5688BB23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="00E43FBE" w:rsidRDefault="00E43FBE" w14:paraId="133C4411" w14:textId="77777777"/>
    <w:sectPr w:rsidR="00E43FBE" w:rsidSect="005D3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43392"/>
    <w:multiLevelType w:val="hybridMultilevel"/>
    <w:tmpl w:val="676871B8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F7742"/>
    <w:multiLevelType w:val="hybridMultilevel"/>
    <w:tmpl w:val="B31A9B14"/>
    <w:lvl w:ilvl="0" w:tplc="52A2682C">
      <w:start w:val="1"/>
      <w:numFmt w:val="decimal"/>
      <w:lvlText w:val="%1."/>
      <w:lvlJc w:val="left"/>
      <w:pPr>
        <w:ind w:left="1080" w:hanging="720"/>
      </w:pPr>
    </w:lvl>
    <w:lvl w:ilvl="1" w:tplc="F57C2EEA">
      <w:numFmt w:val="bullet"/>
      <w:lvlText w:val="-"/>
      <w:lvlJc w:val="left"/>
      <w:pPr>
        <w:ind w:left="1800" w:hanging="720"/>
      </w:pPr>
      <w:rPr>
        <w:rFonts w:hint="default" w:ascii="Times New Roman" w:hAnsi="Times New Roman" w:eastAsia="Calibr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74A"/>
    <w:multiLevelType w:val="hybridMultilevel"/>
    <w:tmpl w:val="6F6C00AC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B426B6"/>
    <w:multiLevelType w:val="hybridMultilevel"/>
    <w:tmpl w:val="29FC07D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7413B7"/>
    <w:multiLevelType w:val="hybridMultilevel"/>
    <w:tmpl w:val="09E4E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6D6ABA"/>
    <w:multiLevelType w:val="hybridMultilevel"/>
    <w:tmpl w:val="42D08B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E66A5"/>
    <w:multiLevelType w:val="hybridMultilevel"/>
    <w:tmpl w:val="978438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F157C31"/>
    <w:multiLevelType w:val="hybridMultilevel"/>
    <w:tmpl w:val="4186286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336FC5"/>
    <w:multiLevelType w:val="hybridMultilevel"/>
    <w:tmpl w:val="836429A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625AE7"/>
    <w:multiLevelType w:val="hybridMultilevel"/>
    <w:tmpl w:val="669AAD2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FA61AB"/>
    <w:multiLevelType w:val="hybridMultilevel"/>
    <w:tmpl w:val="8DBC002E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F86015"/>
    <w:multiLevelType w:val="hybridMultilevel"/>
    <w:tmpl w:val="6C02E9B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ADB760D"/>
    <w:multiLevelType w:val="hybridMultilevel"/>
    <w:tmpl w:val="D6F656A2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370F34"/>
    <w:multiLevelType w:val="hybridMultilevel"/>
    <w:tmpl w:val="432E8D3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8F2B9D"/>
    <w:multiLevelType w:val="hybridMultilevel"/>
    <w:tmpl w:val="709EED1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4A56D4"/>
    <w:multiLevelType w:val="hybridMultilevel"/>
    <w:tmpl w:val="44BA0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06C77"/>
    <w:multiLevelType w:val="hybridMultilevel"/>
    <w:tmpl w:val="D138C6CE"/>
    <w:lvl w:ilvl="0" w:tplc="041A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D90710"/>
    <w:multiLevelType w:val="hybridMultilevel"/>
    <w:tmpl w:val="4E84A72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653404"/>
    <w:multiLevelType w:val="hybridMultilevel"/>
    <w:tmpl w:val="0D8AA2D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C2B03DE"/>
    <w:multiLevelType w:val="hybridMultilevel"/>
    <w:tmpl w:val="56CEA55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1D1E7D"/>
    <w:multiLevelType w:val="hybridMultilevel"/>
    <w:tmpl w:val="A59CC3B4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C77A3E"/>
    <w:multiLevelType w:val="hybridMultilevel"/>
    <w:tmpl w:val="1A02054C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8AE79F7"/>
    <w:multiLevelType w:val="hybridMultilevel"/>
    <w:tmpl w:val="0852A47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DE2903"/>
    <w:multiLevelType w:val="hybridMultilevel"/>
    <w:tmpl w:val="5FB2BA9A"/>
    <w:lvl w:ilvl="0" w:tplc="041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126A0E"/>
    <w:multiLevelType w:val="hybridMultilevel"/>
    <w:tmpl w:val="6FA8E7B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C4E1589"/>
    <w:multiLevelType w:val="hybridMultilevel"/>
    <w:tmpl w:val="2D6C15C0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20"/>
  </w:num>
  <w:num w:numId="8">
    <w:abstractNumId w:val="9"/>
  </w:num>
  <w:num w:numId="9">
    <w:abstractNumId w:val="0"/>
  </w:num>
  <w:num w:numId="10">
    <w:abstractNumId w:val="25"/>
  </w:num>
  <w:num w:numId="11">
    <w:abstractNumId w:val="12"/>
  </w:num>
  <w:num w:numId="12">
    <w:abstractNumId w:val="24"/>
  </w:num>
  <w:num w:numId="13">
    <w:abstractNumId w:val="6"/>
  </w:num>
  <w:num w:numId="14">
    <w:abstractNumId w:val="18"/>
  </w:num>
  <w:num w:numId="15">
    <w:abstractNumId w:val="21"/>
  </w:num>
  <w:num w:numId="16">
    <w:abstractNumId w:val="11"/>
  </w:num>
  <w:num w:numId="17">
    <w:abstractNumId w:val="23"/>
  </w:num>
  <w:num w:numId="18">
    <w:abstractNumId w:val="2"/>
  </w:num>
  <w:num w:numId="19">
    <w:abstractNumId w:val="3"/>
  </w:num>
  <w:num w:numId="20">
    <w:abstractNumId w:val="7"/>
  </w:num>
  <w:num w:numId="21">
    <w:abstractNumId w:val="13"/>
  </w:num>
  <w:num w:numId="22">
    <w:abstractNumId w:val="22"/>
  </w:num>
  <w:num w:numId="23">
    <w:abstractNumId w:val="14"/>
  </w:num>
  <w:num w:numId="24">
    <w:abstractNumId w:val="8"/>
  </w:num>
  <w:num w:numId="25">
    <w:abstractNumId w:val="5"/>
  </w:num>
  <w:num w:numId="26">
    <w:abstractNumId w:val="1"/>
  </w:num>
  <w:num w:numId="27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30"/>
    <w:rsid w:val="000028B3"/>
    <w:rsid w:val="0001595E"/>
    <w:rsid w:val="000521D5"/>
    <w:rsid w:val="000E05D2"/>
    <w:rsid w:val="00153AAB"/>
    <w:rsid w:val="00156B20"/>
    <w:rsid w:val="001B3AB3"/>
    <w:rsid w:val="00236C5F"/>
    <w:rsid w:val="00240BA1"/>
    <w:rsid w:val="00344DBC"/>
    <w:rsid w:val="0049195C"/>
    <w:rsid w:val="004973FE"/>
    <w:rsid w:val="004D0454"/>
    <w:rsid w:val="00593C15"/>
    <w:rsid w:val="00594FBB"/>
    <w:rsid w:val="005D3730"/>
    <w:rsid w:val="005F1993"/>
    <w:rsid w:val="00633E8E"/>
    <w:rsid w:val="00667490"/>
    <w:rsid w:val="006C242D"/>
    <w:rsid w:val="006E5AF0"/>
    <w:rsid w:val="007FDF6F"/>
    <w:rsid w:val="00864445"/>
    <w:rsid w:val="0094676D"/>
    <w:rsid w:val="009E0D18"/>
    <w:rsid w:val="00A91734"/>
    <w:rsid w:val="00B70C92"/>
    <w:rsid w:val="00C037DA"/>
    <w:rsid w:val="00CE5D4B"/>
    <w:rsid w:val="00DB0F60"/>
    <w:rsid w:val="00E43FBE"/>
    <w:rsid w:val="00E71E66"/>
    <w:rsid w:val="00E72A5C"/>
    <w:rsid w:val="00E85D6D"/>
    <w:rsid w:val="00F507FC"/>
    <w:rsid w:val="00FC19D7"/>
    <w:rsid w:val="016FE829"/>
    <w:rsid w:val="01E4E0FE"/>
    <w:rsid w:val="039DE194"/>
    <w:rsid w:val="0422C9DD"/>
    <w:rsid w:val="064DD3C4"/>
    <w:rsid w:val="08DE2CA2"/>
    <w:rsid w:val="0A83ED38"/>
    <w:rsid w:val="0ADDEC61"/>
    <w:rsid w:val="0B869D05"/>
    <w:rsid w:val="10E20D47"/>
    <w:rsid w:val="11EBBB0D"/>
    <w:rsid w:val="15B6179C"/>
    <w:rsid w:val="1659B274"/>
    <w:rsid w:val="169B1DC2"/>
    <w:rsid w:val="16E19263"/>
    <w:rsid w:val="16FB18A5"/>
    <w:rsid w:val="17849FA9"/>
    <w:rsid w:val="17D39875"/>
    <w:rsid w:val="18C4C8C4"/>
    <w:rsid w:val="197D7138"/>
    <w:rsid w:val="1A4918AA"/>
    <w:rsid w:val="1B25B60D"/>
    <w:rsid w:val="1B36A19D"/>
    <w:rsid w:val="1B8A6435"/>
    <w:rsid w:val="1DF8EBD6"/>
    <w:rsid w:val="1EEDDD8A"/>
    <w:rsid w:val="1F38AD45"/>
    <w:rsid w:val="1F64BF91"/>
    <w:rsid w:val="1FFF43BF"/>
    <w:rsid w:val="217C5E07"/>
    <w:rsid w:val="22801DB9"/>
    <w:rsid w:val="23A705F9"/>
    <w:rsid w:val="245F18CA"/>
    <w:rsid w:val="2559C464"/>
    <w:rsid w:val="2632CD4C"/>
    <w:rsid w:val="27589C02"/>
    <w:rsid w:val="28FF699C"/>
    <w:rsid w:val="2A079E55"/>
    <w:rsid w:val="2B59C8E9"/>
    <w:rsid w:val="2EC187E9"/>
    <w:rsid w:val="2F095916"/>
    <w:rsid w:val="30405E29"/>
    <w:rsid w:val="31836B4F"/>
    <w:rsid w:val="32754919"/>
    <w:rsid w:val="34FB63BC"/>
    <w:rsid w:val="359A7501"/>
    <w:rsid w:val="388A0183"/>
    <w:rsid w:val="38A14AD6"/>
    <w:rsid w:val="3C196287"/>
    <w:rsid w:val="3CB05B26"/>
    <w:rsid w:val="3D9E5BBE"/>
    <w:rsid w:val="3F2F1C5C"/>
    <w:rsid w:val="404CEA57"/>
    <w:rsid w:val="4378C9BD"/>
    <w:rsid w:val="43DA1585"/>
    <w:rsid w:val="44511823"/>
    <w:rsid w:val="46443D28"/>
    <w:rsid w:val="47CB9CEB"/>
    <w:rsid w:val="490287AE"/>
    <w:rsid w:val="498A4604"/>
    <w:rsid w:val="4AAC1F3E"/>
    <w:rsid w:val="4B719CC9"/>
    <w:rsid w:val="4BDB42BA"/>
    <w:rsid w:val="4D8AB885"/>
    <w:rsid w:val="4D9528F5"/>
    <w:rsid w:val="4E140514"/>
    <w:rsid w:val="4F11248A"/>
    <w:rsid w:val="5211A7A3"/>
    <w:rsid w:val="5553B9C8"/>
    <w:rsid w:val="568454EF"/>
    <w:rsid w:val="56EB1D54"/>
    <w:rsid w:val="589BCA4E"/>
    <w:rsid w:val="58A24518"/>
    <w:rsid w:val="5CE8F747"/>
    <w:rsid w:val="5DD85C65"/>
    <w:rsid w:val="5EB27FAB"/>
    <w:rsid w:val="61047E31"/>
    <w:rsid w:val="64E95019"/>
    <w:rsid w:val="67A43D7E"/>
    <w:rsid w:val="687E5E7B"/>
    <w:rsid w:val="6B2B3B1B"/>
    <w:rsid w:val="6B8A0537"/>
    <w:rsid w:val="6E6A491D"/>
    <w:rsid w:val="6F21978F"/>
    <w:rsid w:val="6FF97AB5"/>
    <w:rsid w:val="70579EE4"/>
    <w:rsid w:val="70D652FD"/>
    <w:rsid w:val="74A9FC5A"/>
    <w:rsid w:val="755D1A1F"/>
    <w:rsid w:val="77CD04AE"/>
    <w:rsid w:val="7912F00A"/>
    <w:rsid w:val="79382F08"/>
    <w:rsid w:val="7A87BAE3"/>
    <w:rsid w:val="7B3CAAE9"/>
    <w:rsid w:val="7F63D654"/>
    <w:rsid w:val="7F7F8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0222"/>
  <w15:chartTrackingRefBased/>
  <w15:docId w15:val="{A6400524-5B8E-49C4-8229-843003DD4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730"/>
    <w:pPr>
      <w:suppressAutoHyphens/>
      <w:autoSpaceDN w:val="0"/>
      <w:spacing w:line="256" w:lineRule="auto"/>
      <w:textAlignment w:val="baseline"/>
    </w:pPr>
    <w:rPr>
      <w:rFonts w:ascii="Calibri" w:hAnsi="Calibri" w:eastAsia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D373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hAnsi="Times New Roman" w:eastAsia="Times New Roman"/>
      <w:b/>
      <w:bCs/>
      <w:sz w:val="36"/>
      <w:szCs w:val="36"/>
      <w:lang w:eastAsia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5D3730"/>
    <w:rPr>
      <w:rFonts w:ascii="Times New Roman" w:hAnsi="Times New Roman" w:eastAsia="Times New Roman" w:cs="Times New Roman"/>
      <w:b/>
      <w:bCs/>
      <w:sz w:val="36"/>
      <w:szCs w:val="36"/>
      <w:lang w:eastAsia="hr-H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3730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730"/>
    <w:pPr>
      <w:suppressAutoHyphens w:val="0"/>
      <w:autoSpaceDN/>
      <w:spacing w:after="0" w:line="240" w:lineRule="auto"/>
      <w:textAlignment w:val="auto"/>
    </w:pPr>
    <w:rPr>
      <w:rFonts w:ascii="Tahoma" w:hAnsi="Tahoma" w:cs="Tahoma" w:eastAsia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730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hAnsiTheme="minorHAnsi"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5D3730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5D3730"/>
  </w:style>
  <w:style w:type="paragraph" w:styleId="Footer">
    <w:name w:val="footer"/>
    <w:basedOn w:val="Normal"/>
    <w:link w:val="FooterChar"/>
    <w:uiPriority w:val="99"/>
    <w:unhideWhenUsed/>
    <w:rsid w:val="005D3730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asciiTheme="minorHAnsi" w:hAnsiTheme="minorHAnsi" w:eastAsia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5D3730"/>
  </w:style>
  <w:style w:type="paragraph" w:styleId="NoSpacing">
    <w:name w:val="No Spacing"/>
    <w:uiPriority w:val="1"/>
    <w:qFormat/>
    <w:rsid w:val="005D3730"/>
    <w:pPr>
      <w:spacing w:after="0" w:line="240" w:lineRule="auto"/>
    </w:pPr>
  </w:style>
  <w:style w:type="paragraph" w:styleId="paragraph" w:customStyle="1">
    <w:name w:val="paragraph"/>
    <w:basedOn w:val="Normal"/>
    <w:rsid w:val="005D373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normaltextrun" w:customStyle="1">
    <w:name w:val="normaltextrun"/>
    <w:basedOn w:val="DefaultParagraphFont"/>
    <w:rsid w:val="005D3730"/>
  </w:style>
  <w:style w:type="character" w:styleId="eop" w:customStyle="1">
    <w:name w:val="eop"/>
    <w:basedOn w:val="DefaultParagraphFont"/>
    <w:rsid w:val="005D3730"/>
  </w:style>
  <w:style w:type="character" w:styleId="spellingerror" w:customStyle="1">
    <w:name w:val="spellingerror"/>
    <w:basedOn w:val="DefaultParagraphFont"/>
    <w:rsid w:val="005D3730"/>
  </w:style>
  <w:style w:type="table" w:styleId="TableGrid">
    <w:name w:val="Table Grid"/>
    <w:basedOn w:val="TableNormal"/>
    <w:uiPriority w:val="39"/>
    <w:rsid w:val="00E43F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E72A5C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jpg" Id="R10bc1e96b01b46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66B5A-6E32-4FED-919D-6F76C81B2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E344A-EACB-43AA-A943-88538B0F9C88}"/>
</file>

<file path=customXml/itemProps3.xml><?xml version="1.0" encoding="utf-8"?>
<ds:datastoreItem xmlns:ds="http://schemas.openxmlformats.org/officeDocument/2006/customXml" ds:itemID="{AEB433BB-25CA-4C2E-BD70-35FE31A12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BE937-39A0-48A8-B149-41D2B36585C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79631e5d-cae2-4481-b154-d4478dd18b54"/>
    <ds:schemaRef ds:uri="5f2cdcda-1e4d-49e5-8a3e-6cc2065900c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Kutle</dc:creator>
  <cp:keywords/>
  <dc:description/>
  <cp:lastModifiedBy>Ksenija Gluhak</cp:lastModifiedBy>
  <cp:revision>3</cp:revision>
  <dcterms:created xsi:type="dcterms:W3CDTF">2020-09-02T21:01:00Z</dcterms:created>
  <dcterms:modified xsi:type="dcterms:W3CDTF">2020-09-30T13:35:19Z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